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facet-dependent degradation and facet engineering for stable perovskite solar cells | Science</w:t>
      </w:r>
      <w:br/>
      <w:hyperlink r:id="rId7" w:history="1">
        <w:r>
          <w:rPr>
            <w:color w:val="2980b9"/>
            <w:u w:val="single"/>
          </w:rPr>
          <w:t xml:space="preserve">https://www.science.org/doi/full/10.1126/science.adf3349</w:t>
        </w:r>
      </w:hyperlink>
    </w:p>
    <w:p>
      <w:pPr>
        <w:pStyle w:val="Heading1"/>
      </w:pPr>
      <w:bookmarkStart w:id="2" w:name="_Toc2"/>
      <w:r>
        <w:t>Article summary:</w:t>
      </w:r>
      <w:bookmarkEnd w:id="2"/>
    </w:p>
    <w:p>
      <w:pPr>
        <w:jc w:val="both"/>
      </w:pPr>
      <w:r>
        <w:rPr/>
        <w:t xml:space="preserve">1. The degradation of formamidinium–based lead iodide perovskite depends on which crystal facets are exposed to the surface.</w:t>
      </w:r>
    </w:p>
    <w:p>
      <w:pPr>
        <w:jc w:val="both"/>
      </w:pPr>
      <w:r>
        <w:rPr/>
        <w:t xml:space="preserve">2. Water adhesion is stronger on the (100) facet than on the (111) facet, making these materials more prone to moisture-induced degradation.</w:t>
      </w:r>
    </w:p>
    <w:p>
      <w:pPr>
        <w:jc w:val="both"/>
      </w:pPr>
      <w:r>
        <w:rPr/>
        <w:t xml:space="preserve">3. Through engineering, a higher surface fraction of the (111) facet can be achieved, leading to exceptional stability against moisture and thermal stress without additional surface passivation.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“Unveiling Facet-Dependent Degradation and Facet Engineering for Stable Perovskite Solar Cells” provides an in-depth analysis of how different crystal facets affect the stability of formamidinium–based lead iodide perovskite films. The authors provide evidence that water adhesion is stronger on the (100) facet than on the (111) facet, making these materials more prone to moisture-induced degradation. They also present a strategy for engineering a higher surface fraction of the (111) facet, leading to exceptional stability against moisture and thermal stress without additional surface passivation. </w:t>
      </w:r>
    </w:p>
    <w:p>
      <w:pPr>
        <w:jc w:val="both"/>
      </w:pPr>
      <w:r>
        <w:rPr/>
        <w:t xml:space="preserve">The article is well written and provides detailed information about its research methods and findings. It is based on extensive experimental data as well as theoretical calculations, which makes it reliable and trustworthy. The authors have also provided references for their claims, which adds credibility to their work. Furthermore, they have discussed potential risks associated with their findings and strategies, such as possible environmental impacts from using ligands in film growth processes. </w:t>
      </w:r>
    </w:p>
    <w:p>
      <w:pPr>
        <w:jc w:val="both"/>
      </w:pPr>
      <w:r>
        <w:rPr/>
        <w:t xml:space="preserve">However, there are some points that could be further explored in future studies. For example, while the authors discuss how different facets affect stability, they do not explore other factors that may influence degradation such as light exposure or temperature fluctuations over time. Additionally, while they discuss potential risks associated with their findings and strategies, they do not provide any solutions or mitigation measures for those risks. Finally, while they provide evidence for their claims regarding water adhesion being stronger on one facet than another, they do not provide any evidence for why this is so or what causes it; this could be further explored in future studies as well.</w:t>
      </w:r>
    </w:p>
    <w:p>
      <w:pPr>
        <w:pStyle w:val="Heading1"/>
      </w:pPr>
      <w:bookmarkStart w:id="5" w:name="_Toc5"/>
      <w:r>
        <w:t>Topics for further research:</w:t>
      </w:r>
      <w:bookmarkEnd w:id="5"/>
    </w:p>
    <w:p>
      <w:pPr>
        <w:spacing w:after="0"/>
        <w:numPr>
          <w:ilvl w:val="0"/>
          <w:numId w:val="2"/>
        </w:numPr>
      </w:pPr>
      <w:r>
        <w:rPr/>
        <w:t xml:space="preserve">Light exposure and degradation of perovskite films</w:t>
      </w:r>
    </w:p>
    <w:p>
      <w:pPr>
        <w:spacing w:after="0"/>
        <w:numPr>
          <w:ilvl w:val="0"/>
          <w:numId w:val="2"/>
        </w:numPr>
      </w:pPr>
      <w:r>
        <w:rPr/>
        <w:t xml:space="preserve">Temperature fluctuations and degradation of perovskite films</w:t>
      </w:r>
    </w:p>
    <w:p>
      <w:pPr>
        <w:spacing w:after="0"/>
        <w:numPr>
          <w:ilvl w:val="0"/>
          <w:numId w:val="2"/>
        </w:numPr>
      </w:pPr>
      <w:r>
        <w:rPr/>
        <w:t xml:space="preserve">Mitigation measures for environmental impacts of film growth processes</w:t>
      </w:r>
    </w:p>
    <w:p>
      <w:pPr>
        <w:spacing w:after="0"/>
        <w:numPr>
          <w:ilvl w:val="0"/>
          <w:numId w:val="2"/>
        </w:numPr>
      </w:pPr>
      <w:r>
        <w:rPr/>
        <w:t xml:space="preserve">Causes of stronger water adhesion on (100) facet</w:t>
      </w:r>
    </w:p>
    <w:p>
      <w:pPr>
        <w:spacing w:after="0"/>
        <w:numPr>
          <w:ilvl w:val="0"/>
          <w:numId w:val="2"/>
        </w:numPr>
      </w:pPr>
      <w:r>
        <w:rPr/>
        <w:t xml:space="preserve">Strategies for engineering higher surface fraction of (111) facet</w:t>
      </w:r>
    </w:p>
    <w:p>
      <w:pPr>
        <w:numPr>
          <w:ilvl w:val="0"/>
          <w:numId w:val="2"/>
        </w:numPr>
      </w:pPr>
      <w:r>
        <w:rPr/>
        <w:t xml:space="preserve">Effects of different crystal facets on stability of formamidinium–based lead iodide perovskite films</w:t>
      </w:r>
    </w:p>
    <w:p>
      <w:pPr>
        <w:pStyle w:val="Heading1"/>
      </w:pPr>
      <w:bookmarkStart w:id="6" w:name="_Toc6"/>
      <w:r>
        <w:t>Report location:</w:t>
      </w:r>
      <w:bookmarkEnd w:id="6"/>
    </w:p>
    <w:p>
      <w:hyperlink r:id="rId8" w:history="1">
        <w:r>
          <w:rPr>
            <w:color w:val="2980b9"/>
            <w:u w:val="single"/>
          </w:rPr>
          <w:t xml:space="preserve">https://www.fullpicture.app/item/6680a15582ee2dac76d85b582f450252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C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df3349" TargetMode="External"/><Relationship Id="rId8" Type="http://schemas.openxmlformats.org/officeDocument/2006/relationships/hyperlink" Target="https://www.fullpicture.app/item/6680a15582ee2dac76d85b582f4502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2023-02-24T09:33:45+01:00</dcterms:created>
  <dcterms:modified xsi:type="dcterms:W3CDTF">2023-02-24T09:33:45+01:00</dcterms:modified>
</cp:coreProperties>
</file>

<file path=docProps/custom.xml><?xml version="1.0" encoding="utf-8"?>
<Properties xmlns="http://schemas.openxmlformats.org/officeDocument/2006/custom-properties" xmlns:vt="http://schemas.openxmlformats.org/officeDocument/2006/docPropsVTypes"/>
</file>