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DDoS-Guard</w:t>
      </w:r>
      <w:br/>
      <w:hyperlink r:id="rId7" w:history="1">
        <w:r>
          <w:rPr>
            <w:color w:val="2980b9"/>
            <w:u w:val="single"/>
          </w:rPr>
          <w:t xml:space="preserve">https://sci-hub.st/10.13884/j.1003-3807hxjy.2019030028</w:t>
        </w:r>
      </w:hyperlink>
    </w:p>
    <w:p>
      <w:pPr>
        <w:pStyle w:val="Heading1"/>
      </w:pPr>
      <w:bookmarkStart w:id="2" w:name="_Toc2"/>
      <w:r>
        <w:t>Article summary:</w:t>
      </w:r>
      <w:bookmarkEnd w:id="2"/>
    </w:p>
    <w:p>
      <w:pPr>
        <w:jc w:val="both"/>
      </w:pPr>
      <w:r>
        <w:rPr/>
        <w:t xml:space="preserve">1. 浏览器访问 sci-hub.st 时会自动进行检查，这是一个自动过程。</w:t>
      </w:r>
    </w:p>
    <w:p>
      <w:pPr>
        <w:jc w:val="both"/>
      </w:pPr>
      <w:r>
        <w:rPr/>
        <w:t xml:space="preserve">2. 浏览器将在几秒钟内重定向到请求的内容。请等待最多5秒钟。</w:t>
      </w:r>
    </w:p>
    <w:p>
      <w:pPr>
        <w:jc w:val="both"/>
      </w:pPr>
      <w:r>
        <w:rPr/>
        <w:t xml:space="preserve">3. 文章提到了 DDoS-Guard 提供的 DDoS 保护服务，可以保护网站免受分布式拒绝服务攻击。</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该文章标题为“DDoS-Guard”，内容主要是关于网站sci-hub.st使用DDoS-Guard提供的DDoS保护服务。然而，这篇文章存在一些潜在的偏见和问题。</w:t>
      </w:r>
    </w:p>
    <w:p>
      <w:pPr>
        <w:jc w:val="both"/>
      </w:pPr>
      <w:r>
        <w:rPr/>
        <w:t xml:space="preserve"/>
      </w:r>
    </w:p>
    <w:p>
      <w:pPr>
        <w:jc w:val="both"/>
      </w:pPr>
      <w:r>
        <w:rPr/>
        <w:t xml:space="preserve">首先，文章没有提供关于DDoS-Guard服务的客观信息或评价，而只是简单地宣传他们的服务。这可能导致读者对该服务的真实效果和可靠性产生怀疑。</w:t>
      </w:r>
    </w:p>
    <w:p>
      <w:pPr>
        <w:jc w:val="both"/>
      </w:pPr>
      <w:r>
        <w:rPr/>
        <w:t xml:space="preserve"/>
      </w:r>
    </w:p>
    <w:p>
      <w:pPr>
        <w:jc w:val="both"/>
      </w:pPr>
      <w:r>
        <w:rPr/>
        <w:t xml:space="preserve">其次，文章未提及任何可能存在的风险或负面影响。DDoS保护服务虽然可以帮助网站避免遭受分布式拒绝服务攻击，但也可能对用户体验产生负面影响，例如增加访问延迟或限制访问速度。</w:t>
      </w:r>
    </w:p>
    <w:p>
      <w:pPr>
        <w:jc w:val="both"/>
      </w:pPr>
      <w:r>
        <w:rPr/>
        <w:t xml:space="preserve"/>
      </w:r>
    </w:p>
    <w:p>
      <w:pPr>
        <w:jc w:val="both"/>
      </w:pPr>
      <w:r>
        <w:rPr/>
        <w:t xml:space="preserve">此外，文章没有平等地呈现双方观点。它只强调了DDoS-Guard提供的保护服务，而没有探讨其他可能的解决方案或竞争对手的优势。</w:t>
      </w:r>
    </w:p>
    <w:p>
      <w:pPr>
        <w:jc w:val="both"/>
      </w:pPr>
      <w:r>
        <w:rPr/>
        <w:t xml:space="preserve"/>
      </w:r>
    </w:p>
    <w:p>
      <w:pPr>
        <w:jc w:val="both"/>
      </w:pPr>
      <w:r>
        <w:rPr/>
        <w:t xml:space="preserve">总之，这篇文章存在着明显的宣传倾向，并缺乏客观性和全面性。读者应该谨慎对待其中所述内容，并自行进行更深入的调查和评估。</w:t>
      </w:r>
    </w:p>
    <w:p>
      <w:pPr>
        <w:pStyle w:val="Heading1"/>
      </w:pPr>
      <w:bookmarkStart w:id="5" w:name="_Toc5"/>
      <w:r>
        <w:t>Topics for further research:</w:t>
      </w:r>
      <w:bookmarkEnd w:id="5"/>
    </w:p>
    <w:p>
      <w:pPr>
        <w:spacing w:after="0"/>
        <w:numPr>
          <w:ilvl w:val="0"/>
          <w:numId w:val="2"/>
        </w:numPr>
      </w:pPr>
      <w:r>
        <w:rPr/>
        <w:t xml:space="preserve">DDoS-Guard服务的客观评价
</w:t>
      </w:r>
    </w:p>
    <w:p>
      <w:pPr>
        <w:spacing w:after="0"/>
        <w:numPr>
          <w:ilvl w:val="0"/>
          <w:numId w:val="2"/>
        </w:numPr>
      </w:pPr>
      <w:r>
        <w:rPr/>
        <w:t xml:space="preserve">DDoS保护服务可能存在的风险
</w:t>
      </w:r>
    </w:p>
    <w:p>
      <w:pPr>
        <w:spacing w:after="0"/>
        <w:numPr>
          <w:ilvl w:val="0"/>
          <w:numId w:val="2"/>
        </w:numPr>
      </w:pPr>
      <w:r>
        <w:rPr/>
        <w:t xml:space="preserve">DDoS保护服务对用户体验的影响
</w:t>
      </w:r>
    </w:p>
    <w:p>
      <w:pPr>
        <w:spacing w:after="0"/>
        <w:numPr>
          <w:ilvl w:val="0"/>
          <w:numId w:val="2"/>
        </w:numPr>
      </w:pPr>
      <w:r>
        <w:rPr/>
        <w:t xml:space="preserve">其他可能的解决方案
</w:t>
      </w:r>
    </w:p>
    <w:p>
      <w:pPr>
        <w:spacing w:after="0"/>
        <w:numPr>
          <w:ilvl w:val="0"/>
          <w:numId w:val="2"/>
        </w:numPr>
      </w:pPr>
      <w:r>
        <w:rPr/>
        <w:t xml:space="preserve">DDoS-Guard与竞争对手的比较
</w:t>
      </w:r>
    </w:p>
    <w:p>
      <w:pPr>
        <w:numPr>
          <w:ilvl w:val="0"/>
          <w:numId w:val="2"/>
        </w:numPr>
      </w:pPr>
      <w:r>
        <w:rPr/>
        <w:t xml:space="preserve">文章中未涵盖的主题</w:t>
      </w:r>
    </w:p>
    <w:p>
      <w:pPr>
        <w:pStyle w:val="Heading1"/>
      </w:pPr>
      <w:bookmarkStart w:id="6" w:name="_Toc6"/>
      <w:r>
        <w:t>Report location:</w:t>
      </w:r>
      <w:bookmarkEnd w:id="6"/>
    </w:p>
    <w:p>
      <w:hyperlink r:id="rId8" w:history="1">
        <w:r>
          <w:rPr>
            <w:color w:val="2980b9"/>
            <w:u w:val="single"/>
          </w:rPr>
          <w:t xml:space="preserve">https://www.fullpicture.app/item/66c17e45c8fb7cf53e836a3ba01eb9b5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B8A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3884/j.1003-3807hxjy.2019030028" TargetMode="External"/><Relationship Id="rId8" Type="http://schemas.openxmlformats.org/officeDocument/2006/relationships/hyperlink" Target="https://www.fullpicture.app/item/66c17e45c8fb7cf53e836a3ba01eb9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2024-06-09T19:01:43+02:00</dcterms:created>
  <dcterms:modified xsi:type="dcterms:W3CDTF">2024-06-09T19:01:43+02:00</dcterms:modified>
</cp:coreProperties>
</file>

<file path=docProps/custom.xml><?xml version="1.0" encoding="utf-8"?>
<Properties xmlns="http://schemas.openxmlformats.org/officeDocument/2006/custom-properties" xmlns:vt="http://schemas.openxmlformats.org/officeDocument/2006/docPropsVTypes"/>
</file>