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transparent, amphiphobic and recyclable electrospun window screen air filter for high-efficiency particulate matters capture - ScienceDirect</w:t>
      </w:r>
      <w:br/>
      <w:hyperlink r:id="rId7" w:history="1">
        <w:r>
          <w:rPr>
            <w:color w:val="2980b9"/>
            <w:u w:val="single"/>
          </w:rPr>
          <w:t xml:space="preserve">https://www.sciencedirect.com/science/article/pii/S0376738823002016</w:t>
        </w:r>
      </w:hyperlink>
    </w:p>
    <w:p>
      <w:pPr>
        <w:pStyle w:val="Heading1"/>
      </w:pPr>
      <w:bookmarkStart w:id="2" w:name="_Toc2"/>
      <w:r>
        <w:t>Article summary:</w:t>
      </w:r>
      <w:bookmarkEnd w:id="2"/>
    </w:p>
    <w:p>
      <w:pPr>
        <w:jc w:val="both"/>
      </w:pPr>
      <w:r>
        <w:rPr/>
        <w:t xml:space="preserve">1. Researchers have developed a transparent, amphiphobic and recyclable electrospun window screen air filter for high-efficiency particulate matter (PM) capture.</w:t>
      </w:r>
    </w:p>
    <w:p>
      <w:pPr>
        <w:jc w:val="both"/>
      </w:pPr>
      <w:r>
        <w:rPr/>
        <w:t xml:space="preserve">2. The filter demonstrated high filtration efficiency of over 99.5% at 80% transparency, with relatively low pressure drop and large porosity.</w:t>
      </w:r>
    </w:p>
    <w:p>
      <w:pPr>
        <w:jc w:val="both"/>
      </w:pPr>
      <w:r>
        <w:rPr/>
        <w:t xml:space="preserve">3. The filter can be regenerated easily for at least 10 cycles via spray cleaning, making it a reusable and reliable option for window screen air filters.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"Preparation of transparent, amphiphobic and recyclable electrospun window screen air filter for high-efficiency particulate matters capture" discusses the development of a new type of window screen air filter that can effectively block particulate matter (PM) from entering indoor spaces through natural ventilation. The article highlights the advantages of this new filter, including its high filtration efficiency, transparency, and reusability.</w:t>
      </w:r>
    </w:p>
    <w:p>
      <w:pPr>
        <w:jc w:val="both"/>
      </w:pPr>
      <w:r>
        <w:rPr/>
        <w:t xml:space="preserve"/>
      </w:r>
    </w:p>
    <w:p>
      <w:pPr>
        <w:jc w:val="both"/>
      </w:pPr>
      <w:r>
        <w:rPr/>
        <w:t xml:space="preserve">Overall, the article provides a detailed description of the fabrication process and characterization methods used to evaluate the performance of the new filter. The authors report that the filter has a high filtration efficiency (&gt;99.5%) at 80% transparency and low pressure drop (&lt;0.13% of atmospheric pressure). Additionally, due to its hierarchical roughness and fluorinated surface, the filter exhibits superior amphiphobicity and can be regenerated easily for at least 10 cycles via spray cleaning.</w:t>
      </w:r>
    </w:p>
    <w:p>
      <w:pPr>
        <w:jc w:val="both"/>
      </w:pPr>
      <w:r>
        <w:rPr/>
        <w:t xml:space="preserve"/>
      </w:r>
    </w:p>
    <w:p>
      <w:pPr>
        <w:jc w:val="both"/>
      </w:pPr>
      <w:r>
        <w:rPr/>
        <w:t xml:space="preserve">While the article presents promising results for this new type of air filter, there are some potential biases and limitations to consider. For example, the study only tested two types of PMs (polydisperse NaCl and paraffin oil aerosol particles), which may not represent all types of PMs found in outdoor environments. Additionally, while the authors report that the filters have good optical transparency, they do not provide any information on how this may change over time or with exposure to different environmental conditions.</w:t>
      </w:r>
    </w:p>
    <w:p>
      <w:pPr>
        <w:jc w:val="both"/>
      </w:pPr>
      <w:r>
        <w:rPr/>
        <w:t xml:space="preserve"/>
      </w:r>
    </w:p>
    <w:p>
      <w:pPr>
        <w:jc w:val="both"/>
      </w:pPr>
      <w:r>
        <w:rPr/>
        <w:t xml:space="preserve">Furthermore, while the authors note that developing an efficient, transparent, durable, and easily reusable air filter is critical for reducing energy waste and contaminants re-entrainment in practical applications, they do not discuss any potential risks associated with using these filters or their impact on indoor air quality beyond PM removal.</w:t>
      </w:r>
    </w:p>
    <w:p>
      <w:pPr>
        <w:jc w:val="both"/>
      </w:pPr>
      <w:r>
        <w:rPr/>
        <w:t xml:space="preserve"/>
      </w:r>
    </w:p>
    <w:p>
      <w:pPr>
        <w:jc w:val="both"/>
      </w:pPr>
      <w:r>
        <w:rPr/>
        <w:t xml:space="preserve">Overall, while this article presents promising results for a new type of window screen air filter with potential benefits for indoor air quality improvement through natural ventilation systems, further research is needed to fully evaluate its effectiveness in real-world settings and potential risks associated with its use.</w:t>
      </w:r>
    </w:p>
    <w:p>
      <w:pPr>
        <w:pStyle w:val="Heading1"/>
      </w:pPr>
      <w:bookmarkStart w:id="5" w:name="_Toc5"/>
      <w:r>
        <w:t>Topics for further research:</w:t>
      </w:r>
      <w:bookmarkEnd w:id="5"/>
    </w:p>
    <w:p>
      <w:pPr>
        <w:spacing w:after="0"/>
        <w:numPr>
          <w:ilvl w:val="0"/>
          <w:numId w:val="2"/>
        </w:numPr>
      </w:pPr>
      <w:r>
        <w:rPr/>
        <w:t xml:space="preserve">Risks associated with using electrospun air filters for indoor air quality improvement
</w:t>
      </w:r>
    </w:p>
    <w:p>
      <w:pPr>
        <w:spacing w:after="0"/>
        <w:numPr>
          <w:ilvl w:val="0"/>
          <w:numId w:val="2"/>
        </w:numPr>
      </w:pPr>
      <w:r>
        <w:rPr/>
        <w:t xml:space="preserve">Long-term durability of electrospun window screen air filters
</w:t>
      </w:r>
    </w:p>
    <w:p>
      <w:pPr>
        <w:spacing w:after="0"/>
        <w:numPr>
          <w:ilvl w:val="0"/>
          <w:numId w:val="2"/>
        </w:numPr>
      </w:pPr>
      <w:r>
        <w:rPr/>
        <w:t xml:space="preserve">Impact of environmental conditions on the optical transparency of electrospun air filters
</w:t>
      </w:r>
    </w:p>
    <w:p>
      <w:pPr>
        <w:spacing w:after="0"/>
        <w:numPr>
          <w:ilvl w:val="0"/>
          <w:numId w:val="2"/>
        </w:numPr>
      </w:pPr>
      <w:r>
        <w:rPr/>
        <w:t xml:space="preserve">Comparison of electrospun air filters to other types of air filters for PM removal
</w:t>
      </w:r>
    </w:p>
    <w:p>
      <w:pPr>
        <w:spacing w:after="0"/>
        <w:numPr>
          <w:ilvl w:val="0"/>
          <w:numId w:val="2"/>
        </w:numPr>
      </w:pPr>
      <w:r>
        <w:rPr/>
        <w:t xml:space="preserve">Effectiveness of electrospun air filters in real-world indoor environments
</w:t>
      </w:r>
    </w:p>
    <w:p>
      <w:pPr>
        <w:numPr>
          <w:ilvl w:val="0"/>
          <w:numId w:val="2"/>
        </w:numPr>
      </w:pPr>
      <w:r>
        <w:rPr/>
        <w:t xml:space="preserve">Potential health effects of prolonged exposure to electrospun air filters</w:t>
      </w:r>
    </w:p>
    <w:p>
      <w:pPr>
        <w:pStyle w:val="Heading1"/>
      </w:pPr>
      <w:bookmarkStart w:id="6" w:name="_Toc6"/>
      <w:r>
        <w:t>Report location:</w:t>
      </w:r>
      <w:bookmarkEnd w:id="6"/>
    </w:p>
    <w:p>
      <w:hyperlink r:id="rId8" w:history="1">
        <w:r>
          <w:rPr>
            <w:color w:val="2980b9"/>
            <w:u w:val="single"/>
          </w:rPr>
          <w:t xml:space="preserve">https://www.fullpicture.app/item/6708d34e8611ee9743738ae3e2987070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7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3002016" TargetMode="External"/><Relationship Id="rId8" Type="http://schemas.openxmlformats.org/officeDocument/2006/relationships/hyperlink" Target="https://www.fullpicture.app/item/6708d34e8611ee9743738ae3e2987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2024-01-11T02:00:51+01:00</dcterms:created>
  <dcterms:modified xsi:type="dcterms:W3CDTF">2024-01-11T02:00:51+01:00</dcterms:modified>
</cp:coreProperties>
</file>

<file path=docProps/custom.xml><?xml version="1.0" encoding="utf-8"?>
<Properties xmlns="http://schemas.openxmlformats.org/officeDocument/2006/custom-properties" xmlns:vt="http://schemas.openxmlformats.org/officeDocument/2006/docPropsVTypes"/>
</file>