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Micropapillary Component in Lung Adenocarcinoma: A Distincti... : The American Journal of Surgical Pathology</w:t>
      </w:r>
      <w:br/>
      <w:hyperlink r:id="rId7" w:history="1">
        <w:r>
          <w:rPr>
            <w:color w:val="2980b9"/>
            <w:u w:val="single"/>
          </w:rPr>
          <w:t xml:space="preserve">https://journals.lww.com/ajsp/Abstract/2002/03000/Micropapillary_Component_in_Lung_Adenocarcinoma__A.10.aspx</w:t>
        </w:r>
      </w:hyperlink>
    </w:p>
    <w:p>
      <w:pPr>
        <w:pStyle w:val="Heading1"/>
      </w:pPr>
      <w:bookmarkStart w:id="2" w:name="_Toc2"/>
      <w:r>
        <w:t>Article summary:</w:t>
      </w:r>
      <w:bookmarkEnd w:id="2"/>
    </w:p>
    <w:p>
      <w:pPr>
        <w:jc w:val="both"/>
      </w:pPr>
      <w:r>
        <w:rPr/>
        <w:t xml:space="preserve">1. 肺腺癌中的微小乳头状成分是一种独特的组织学特征，可能具有预后意义。</w:t>
      </w:r>
    </w:p>
    <w:p>
      <w:pPr>
        <w:jc w:val="both"/>
      </w:pPr>
      <w:r>
        <w:rPr/>
        <w:t xml:space="preserve">2. 微小乳头状成分在原发和转移灶中均可见到，与肺腺癌的任何组织学亚型无关。</w:t>
      </w:r>
    </w:p>
    <w:p>
      <w:pPr>
        <w:jc w:val="both"/>
      </w:pPr>
      <w:r>
        <w:rPr/>
        <w:t xml:space="preserve">3. 存在微小乳头状成分的肺腺癌更容易发生转移，应引起临床医生和病理学家的注意。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该文章是一篇关于肺腺癌中微小乳头状成分的研究，作者通过对35例患者的病理学分析和临床随访，探讨了微小乳头状成分在肺腺癌中的特征和可能的预后意义。然而，在该文章中存在以下问题：</w:t>
      </w:r>
    </w:p>
    <w:p>
      <w:pPr>
        <w:jc w:val="both"/>
      </w:pPr>
      <w:r>
        <w:rPr/>
        <w:t xml:space="preserve"/>
      </w:r>
    </w:p>
    <w:p>
      <w:pPr>
        <w:jc w:val="both"/>
      </w:pPr>
      <w:r>
        <w:rPr/>
        <w:t xml:space="preserve">1.偏见来源：该文章没有明确说明其研究对象的选择标准，是否存在样本选择偏差。此外，该文章只针对微小乳头状成分进行了分析，未考虑其他因素对预后的影响。</w:t>
      </w:r>
    </w:p>
    <w:p>
      <w:pPr>
        <w:jc w:val="both"/>
      </w:pPr>
      <w:r>
        <w:rPr/>
        <w:t xml:space="preserve"/>
      </w:r>
    </w:p>
    <w:p>
      <w:pPr>
        <w:jc w:val="both"/>
      </w:pPr>
      <w:r>
        <w:rPr/>
        <w:t xml:space="preserve">2.片面报道：该文章只提到了微小乳头状成分与转移风险之间的关系，并未探讨其与其他临床指标（如年龄、性别、肿瘤大小等）之间的相关性。</w:t>
      </w:r>
    </w:p>
    <w:p>
      <w:pPr>
        <w:jc w:val="both"/>
      </w:pPr>
      <w:r>
        <w:rPr/>
        <w:t xml:space="preserve"/>
      </w:r>
    </w:p>
    <w:p>
      <w:pPr>
        <w:jc w:val="both"/>
      </w:pPr>
      <w:r>
        <w:rPr/>
        <w:t xml:space="preserve">3.无根据主张：该文章认为微小乳头状成分应被报告，并提示医生更加仔细地寻找转移灶。然而，该主张缺乏充足证据支持，并未考虑到可能造成过度诊断和治疗的风险。</w:t>
      </w:r>
    </w:p>
    <w:p>
      <w:pPr>
        <w:jc w:val="both"/>
      </w:pPr>
      <w:r>
        <w:rPr/>
        <w:t xml:space="preserve"/>
      </w:r>
    </w:p>
    <w:p>
      <w:pPr>
        <w:jc w:val="both"/>
      </w:pPr>
      <w:r>
        <w:rPr/>
        <w:t xml:space="preserve">4.缺失考虑点：该文章未考虑到不同类型肺腺癌之间可能存在差异，以及不同治疗方案对预后的影响。</w:t>
      </w:r>
    </w:p>
    <w:p>
      <w:pPr>
        <w:jc w:val="both"/>
      </w:pPr>
      <w:r>
        <w:rPr/>
        <w:t xml:space="preserve"/>
      </w:r>
    </w:p>
    <w:p>
      <w:pPr>
        <w:jc w:val="both"/>
      </w:pPr>
      <w:r>
        <w:rPr/>
        <w:t xml:space="preserve">5.主张缺失证据：该文章认为微小乳头状成分可能与转移风险相关，但未提供充足的数据支持这一观点。</w:t>
      </w:r>
    </w:p>
    <w:p>
      <w:pPr>
        <w:jc w:val="both"/>
      </w:pPr>
      <w:r>
        <w:rPr/>
        <w:t xml:space="preserve"/>
      </w:r>
    </w:p>
    <w:p>
      <w:pPr>
        <w:jc w:val="both"/>
      </w:pPr>
      <w:r>
        <w:rPr/>
        <w:t xml:space="preserve">6.未探索反驳：该文章未探讨其他学者对微小乳头状成分与预后之间关系的不同看法和解释。</w:t>
      </w:r>
    </w:p>
    <w:p>
      <w:pPr>
        <w:jc w:val="both"/>
      </w:pPr>
      <w:r>
        <w:rPr/>
        <w:t xml:space="preserve"/>
      </w:r>
    </w:p>
    <w:p>
      <w:pPr>
        <w:jc w:val="both"/>
      </w:pPr>
      <w:r>
        <w:rPr/>
        <w:t xml:space="preserve">7.宣传内容：该文章强调了微小乳头状成分在肺腺癌中的重要性，并建议医生更加仔细地寻找转移灶。然而，该文章并未平等地呈现双方观点，也未考虑到可能造成过度诊断和治疗的风险。</w:t>
      </w:r>
    </w:p>
    <w:p>
      <w:pPr>
        <w:jc w:val="both"/>
      </w:pPr>
      <w:r>
        <w:rPr/>
        <w:t xml:space="preserve"/>
      </w:r>
    </w:p>
    <w:p>
      <w:pPr>
        <w:jc w:val="both"/>
      </w:pPr>
      <w:r>
        <w:rPr/>
        <w:t xml:space="preserve">综上所述，该文章存在一些偏见和局限性，需要更多的研究来验证其结论，并考虑到可能存在的风险和不确定性。</w:t>
      </w:r>
    </w:p>
    <w:p>
      <w:pPr>
        <w:pStyle w:val="Heading1"/>
      </w:pPr>
      <w:bookmarkStart w:id="5" w:name="_Toc5"/>
      <w:r>
        <w:t>Topics for further research:</w:t>
      </w:r>
      <w:bookmarkEnd w:id="5"/>
    </w:p>
    <w:p>
      <w:pPr>
        <w:spacing w:after="0"/>
        <w:numPr>
          <w:ilvl w:val="0"/>
          <w:numId w:val="2"/>
        </w:numPr>
      </w:pPr>
      <w:r>
        <w:rPr/>
        <w:t xml:space="preserve">Sample selection bias
</w:t>
      </w:r>
    </w:p>
    <w:p>
      <w:pPr>
        <w:spacing w:after="0"/>
        <w:numPr>
          <w:ilvl w:val="0"/>
          <w:numId w:val="2"/>
        </w:numPr>
      </w:pPr>
      <w:r>
        <w:rPr/>
        <w:t xml:space="preserve">Correlation with other clinical indicators
</w:t>
      </w:r>
    </w:p>
    <w:p>
      <w:pPr>
        <w:spacing w:after="0"/>
        <w:numPr>
          <w:ilvl w:val="0"/>
          <w:numId w:val="2"/>
        </w:numPr>
      </w:pPr>
      <w:r>
        <w:rPr/>
        <w:t xml:space="preserve">Lack of evidence for recommendations
</w:t>
      </w:r>
    </w:p>
    <w:p>
      <w:pPr>
        <w:spacing w:after="0"/>
        <w:numPr>
          <w:ilvl w:val="0"/>
          <w:numId w:val="2"/>
        </w:numPr>
      </w:pPr>
      <w:r>
        <w:rPr/>
        <w:t xml:space="preserve">Differences between types of lung adenocarcinoma and treatment options
</w:t>
      </w:r>
    </w:p>
    <w:p>
      <w:pPr>
        <w:spacing w:after="0"/>
        <w:numPr>
          <w:ilvl w:val="0"/>
          <w:numId w:val="2"/>
        </w:numPr>
      </w:pPr>
      <w:r>
        <w:rPr/>
        <w:t xml:space="preserve">Insufficient data to support claims
</w:t>
      </w:r>
    </w:p>
    <w:p>
      <w:pPr>
        <w:numPr>
          <w:ilvl w:val="0"/>
          <w:numId w:val="2"/>
        </w:numPr>
      </w:pPr>
      <w:r>
        <w:rPr/>
        <w:t xml:space="preserve">Failure to explore opposing views</w:t>
      </w:r>
    </w:p>
    <w:p>
      <w:pPr>
        <w:pStyle w:val="Heading1"/>
      </w:pPr>
      <w:bookmarkStart w:id="6" w:name="_Toc6"/>
      <w:r>
        <w:t>Report location:</w:t>
      </w:r>
      <w:bookmarkEnd w:id="6"/>
    </w:p>
    <w:p>
      <w:hyperlink r:id="rId8" w:history="1">
        <w:r>
          <w:rPr>
            <w:color w:val="2980b9"/>
            <w:u w:val="single"/>
          </w:rPr>
          <w:t xml:space="preserve">https://www.fullpicture.app/item/671f12793b07c48b4611ebacfb734a20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C2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ajsp/Abstract/2002/03000/Micropapillary_Component_in_Lung_Adenocarcinoma__A.10.aspx" TargetMode="External"/><Relationship Id="rId8" Type="http://schemas.openxmlformats.org/officeDocument/2006/relationships/hyperlink" Target="https://www.fullpicture.app/item/671f12793b07c48b4611ebacfb734a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2023-12-29T12:43:14+01:00</dcterms:created>
  <dcterms:modified xsi:type="dcterms:W3CDTF">2023-12-29T12:43:14+01:00</dcterms:modified>
</cp:coreProperties>
</file>

<file path=docProps/custom.xml><?xml version="1.0" encoding="utf-8"?>
<Properties xmlns="http://schemas.openxmlformats.org/officeDocument/2006/custom-properties" xmlns:vt="http://schemas.openxmlformats.org/officeDocument/2006/docPropsVTypes"/>
</file>