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Integrating the Sustainable Development Goals into the strategy of higher education institutions</w:t>
      </w:r>
      <w:br/>
      <w:hyperlink r:id="rId7" w:history="1">
        <w:r>
          <w:rPr>
            <w:color w:val="2980b9"/>
            <w:u w:val="single"/>
          </w:rPr>
          <w:t xml:space="preserve">https://www.tandfonline.com/doi/full/10.1080/13504509.2023.2167884</w:t>
        </w:r>
      </w:hyperlink>
    </w:p>
    <w:p>
      <w:pPr>
        <w:pStyle w:val="Heading1"/>
      </w:pPr>
      <w:bookmarkStart w:id="2" w:name="_Toc2"/>
      <w:r>
        <w:t>Article summary:</w:t>
      </w:r>
      <w:bookmarkEnd w:id="2"/>
    </w:p>
    <w:p>
      <w:pPr>
        <w:jc w:val="both"/>
      </w:pPr>
      <w:r>
        <w:rPr/>
        <w:t xml:space="preserve">1. Higher education institutions (HEIs) have a crucial role to play in achieving the Sustainable Development Goals (SDGs) and should integrate them into their strategies.</w:t>
      </w:r>
    </w:p>
    <w:p>
      <w:pPr>
        <w:jc w:val="both"/>
      </w:pPr>
      <w:r>
        <w:rPr/>
        <w:t xml:space="preserve">2. HEIs can contribute to achieving multiple SDGs, including SDG 4 (Quality education), SDG 9 (Industry, innovation and infrastructure), SDG 12 (Responsible consumption and production), SDG 16 (Peace and justice strong institutions), and SDG 17 (Partnerships to achieve the goal).</w:t>
      </w:r>
    </w:p>
    <w:p>
      <w:pPr>
        <w:jc w:val="both"/>
      </w:pPr>
      <w:r>
        <w:rPr/>
        <w:t xml:space="preserve">3. Case studies show that HEIs are implementing measures related to the SDGs, but there is still a lack of a systemic approach to explaining how sustainable development is integrated into HEI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"Integrating the Sustainable Development Goals into the strategy of higher education institutions" provides an overview of the importance of higher education institutions (HEIs) in achieving the United Nations' Sustainable Development Goals (SDGs). The article argues that HEIs have a crucial role to play in addressing sustainability challenges and opportunities, and that they should integrate the SDGs into their strategies in a systemic and holistic way.</w:t>
      </w:r>
    </w:p>
    <w:p>
      <w:pPr>
        <w:jc w:val="both"/>
      </w:pPr>
      <w:r>
        <w:rPr/>
        <w:t xml:space="preserve"/>
      </w:r>
    </w:p>
    <w:p>
      <w:pPr>
        <w:jc w:val="both"/>
      </w:pPr>
      <w:r>
        <w:rPr/>
        <w:t xml:space="preserve">The article provides a comprehensive review of the literature on HEIs' engagement with sustainability and the SDGs. It highlights several positive cases where HEIs have integrated sustainable strategies into their policies, curricula, and practices. However, it also notes that there is still a lack of a systemic approach to explaining how sustainable development is integrated into HEI.</w:t>
      </w:r>
    </w:p>
    <w:p>
      <w:pPr>
        <w:jc w:val="both"/>
      </w:pPr>
      <w:r>
        <w:rPr/>
        <w:t xml:space="preserve"/>
      </w:r>
    </w:p>
    <w:p>
      <w:pPr>
        <w:jc w:val="both"/>
      </w:pPr>
      <w:r>
        <w:rPr/>
        <w:t xml:space="preserve">One potential bias in this article is its focus on positive cases of HEIs' engagement with sustainability and the SDGs. While it acknowledges that there are challenges to integrating sustainability into HEI policies, curricula, and practices, it does not explore these challenges in depth or provide counterarguments to its claims.</w:t>
      </w:r>
    </w:p>
    <w:p>
      <w:pPr>
        <w:jc w:val="both"/>
      </w:pPr>
      <w:r>
        <w:rPr/>
        <w:t xml:space="preserve"/>
      </w:r>
    </w:p>
    <w:p>
      <w:pPr>
        <w:jc w:val="both"/>
      </w:pPr>
      <w:r>
        <w:rPr/>
        <w:t xml:space="preserve">Another potential bias is its emphasis on the importance of strategic planning for sustainable development in HEIs. While strategic planning is undoubtedly important, it may not be sufficient to address all sustainability challenges facing HEIs. For example, some scholars argue that universities should adopt more radical approaches to sustainability, such as divestment from fossil fuels or adopting circular economy principles.</w:t>
      </w:r>
    </w:p>
    <w:p>
      <w:pPr>
        <w:jc w:val="both"/>
      </w:pPr>
      <w:r>
        <w:rPr/>
        <w:t xml:space="preserve"/>
      </w:r>
    </w:p>
    <w:p>
      <w:pPr>
        <w:jc w:val="both"/>
      </w:pPr>
      <w:r>
        <w:rPr/>
        <w:t xml:space="preserve">Overall, while this article provides a useful overview of HEIs' engagement with sustainability and the SDGs, it could benefit from exploring counterarguments and potential risks associated with integrating sustainability into HEI policies, curricula, and practices.</w:t>
      </w:r>
    </w:p>
    <w:p>
      <w:pPr>
        <w:pStyle w:val="Heading1"/>
      </w:pPr>
      <w:bookmarkStart w:id="5" w:name="_Toc5"/>
      <w:r>
        <w:t>Topics for further research:</w:t>
      </w:r>
      <w:bookmarkEnd w:id="5"/>
    </w:p>
    <w:p>
      <w:pPr>
        <w:spacing w:after="0"/>
        <w:numPr>
          <w:ilvl w:val="0"/>
          <w:numId w:val="2"/>
        </w:numPr>
      </w:pPr>
      <w:r>
        <w:rPr/>
        <w:t xml:space="preserve">Challenges of integrating sustainability into higher education institutions
</w:t>
      </w:r>
    </w:p>
    <w:p>
      <w:pPr>
        <w:spacing w:after="0"/>
        <w:numPr>
          <w:ilvl w:val="0"/>
          <w:numId w:val="2"/>
        </w:numPr>
      </w:pPr>
      <w:r>
        <w:rPr/>
        <w:t xml:space="preserve">Criticisms of strategic planning for sustainable development in universities
</w:t>
      </w:r>
    </w:p>
    <w:p>
      <w:pPr>
        <w:spacing w:after="0"/>
        <w:numPr>
          <w:ilvl w:val="0"/>
          <w:numId w:val="2"/>
        </w:numPr>
      </w:pPr>
      <w:r>
        <w:rPr/>
        <w:t xml:space="preserve">Radical approaches to sustainability in higher education institutions
</w:t>
      </w:r>
    </w:p>
    <w:p>
      <w:pPr>
        <w:spacing w:after="0"/>
        <w:numPr>
          <w:ilvl w:val="0"/>
          <w:numId w:val="2"/>
        </w:numPr>
      </w:pPr>
      <w:r>
        <w:rPr/>
        <w:t xml:space="preserve">Risks associated with integrating sustainability into HEI policies
</w:t>
      </w:r>
    </w:p>
    <w:p>
      <w:pPr>
        <w:spacing w:after="0"/>
        <w:numPr>
          <w:ilvl w:val="0"/>
          <w:numId w:val="2"/>
        </w:numPr>
      </w:pPr>
      <w:r>
        <w:rPr/>
        <w:t xml:space="preserve">Barriers to implementing sustainable practices in higher education institutions
</w:t>
      </w:r>
    </w:p>
    <w:p>
      <w:pPr>
        <w:numPr>
          <w:ilvl w:val="0"/>
          <w:numId w:val="2"/>
        </w:numPr>
      </w:pPr>
      <w:r>
        <w:rPr/>
        <w:t xml:space="preserve">Role of students in promoting sustainability in higher education institutions</w:t>
      </w:r>
    </w:p>
    <w:p>
      <w:pPr>
        <w:pStyle w:val="Heading1"/>
      </w:pPr>
      <w:bookmarkStart w:id="6" w:name="_Toc6"/>
      <w:r>
        <w:t>Report location:</w:t>
      </w:r>
      <w:bookmarkEnd w:id="6"/>
    </w:p>
    <w:p>
      <w:hyperlink r:id="rId8" w:history="1">
        <w:r>
          <w:rPr>
            <w:color w:val="2980b9"/>
            <w:u w:val="single"/>
          </w:rPr>
          <w:t xml:space="preserve">https://www.fullpicture.app/item/6746f94b8965f88afa9f70e926888544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2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04509.2023.2167884" TargetMode="External"/><Relationship Id="rId8" Type="http://schemas.openxmlformats.org/officeDocument/2006/relationships/hyperlink" Target="https://www.fullpicture.app/item/6746f94b8965f88afa9f70e926888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2023-03-31T07:59:52+02:00</dcterms:created>
  <dcterms:modified xsi:type="dcterms:W3CDTF">2023-03-31T07:59:52+02:00</dcterms:modified>
</cp:coreProperties>
</file>

<file path=docProps/custom.xml><?xml version="1.0" encoding="utf-8"?>
<Properties xmlns="http://schemas.openxmlformats.org/officeDocument/2006/custom-properties" xmlns:vt="http://schemas.openxmlformats.org/officeDocument/2006/docPropsVTypes"/>
</file>