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Retourner votre véhicule |Guide de location de véhicule - Hertz</w:t>
      </w:r>
      <w:br/>
      <w:hyperlink r:id="rId7" w:history="1">
        <w:r>
          <w:rPr>
            <w:color w:val="2980b9"/>
            <w:u w:val="single"/>
          </w:rPr>
          <w:t xml:space="preserve">https://www.hertz.fr/p/guide-vehicule/restitution-du-vehicule</w:t>
        </w:r>
      </w:hyperlink>
    </w:p>
    <w:p>
      <w:pPr>
        <w:pStyle w:val="Heading1"/>
      </w:pPr>
      <w:bookmarkStart w:id="2" w:name="_Toc2"/>
      <w:r>
        <w:t>Article summary:</w:t>
      </w:r>
      <w:bookmarkEnd w:id="2"/>
    </w:p>
    <w:p>
      <w:pPr>
        <w:jc w:val="both"/>
      </w:pPr>
      <w:r>
        <w:rPr/>
        <w:t xml:space="preserve">1. Respectez la date et l'heure de restitution du véhicule pour éviter des frais supplémentaires.</w:t>
      </w:r>
    </w:p>
    <w:p>
      <w:pPr>
        <w:jc w:val="both"/>
      </w:pPr>
      <w:r>
        <w:rPr/>
        <w:t xml:space="preserve">2. Vous pouvez restituer le véhicule en dehors des heures d'ouverture, mais vous serez responsable du véhicule jusqu'à ce que l'agence rouvre.</w:t>
      </w:r>
    </w:p>
    <w:p>
      <w:pPr>
        <w:jc w:val="both"/>
      </w:pPr>
      <w:r>
        <w:rPr/>
        <w:t xml:space="preserve">3. Le personnel de l'agence vérifiera l'état et le niveau de carburant du véhicule à la restitution et facturera les dommages ou le carburant manquant si nécessaire.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 guide utile sur la façon dont les clients peuvent restituer leur véhicule à Hertz. Il est clair et bien organisé, avec des liens vers des politiques plus détaillées pour plus d’informations. Cependant, il ne mentionne pas certaines informations importantes telles que les frais supplémentaires qui peuvent être appliqués si le client ne respecte pas la date et l’heure de restitution, ou s’il y a des dommages au véhicule ou une quantité insuffisante de carburant à la restitution. De plus, il n’y a pas non plus de mention des options disponibles pour les clients qui souhaitent restituer leur véhicule en dehors des heures d’ouverture, ni des conditions spécifiques qui doivent être remplies pour cela. Enfin, il n’y a pas non plus d’informations sur les frais supplémentaires qui peuvent être appliqués si un client choisit de restituer son véhicule dans une agence différente.</w:t>
      </w:r>
    </w:p>
    <w:p>
      <w:pPr>
        <w:pStyle w:val="Heading1"/>
      </w:pPr>
      <w:bookmarkStart w:id="5" w:name="_Toc5"/>
      <w:r>
        <w:t>Topics for further research:</w:t>
      </w:r>
      <w:bookmarkEnd w:id="5"/>
    </w:p>
    <w:p>
      <w:pPr>
        <w:spacing w:after="0"/>
        <w:numPr>
          <w:ilvl w:val="0"/>
          <w:numId w:val="2"/>
        </w:numPr>
      </w:pPr>
      <w:r>
        <w:rPr/>
        <w:t xml:space="preserve">Frais supplémentaires pour la restitution tardive de Hertz</w:t>
      </w:r>
    </w:p>
    <w:p>
      <w:pPr>
        <w:spacing w:after="0"/>
        <w:numPr>
          <w:ilvl w:val="0"/>
          <w:numId w:val="2"/>
        </w:numPr>
      </w:pPr>
      <w:r>
        <w:rPr/>
        <w:t xml:space="preserve">Restitution de Hertz en dehors des heures d'ouverture</w:t>
      </w:r>
    </w:p>
    <w:p>
      <w:pPr>
        <w:spacing w:after="0"/>
        <w:numPr>
          <w:ilvl w:val="0"/>
          <w:numId w:val="2"/>
        </w:numPr>
      </w:pPr>
      <w:r>
        <w:rPr/>
        <w:t xml:space="preserve">Conditions pour la restitution de Hertz en dehors des heures d'ouverture</w:t>
      </w:r>
    </w:p>
    <w:p>
      <w:pPr>
        <w:spacing w:after="0"/>
        <w:numPr>
          <w:ilvl w:val="0"/>
          <w:numId w:val="2"/>
        </w:numPr>
      </w:pPr>
      <w:r>
        <w:rPr/>
        <w:t xml:space="preserve">Frais supplémentaires pour la restitution dans une agence Hertz différente</w:t>
      </w:r>
    </w:p>
    <w:p>
      <w:pPr>
        <w:spacing w:after="0"/>
        <w:numPr>
          <w:ilvl w:val="0"/>
          <w:numId w:val="2"/>
        </w:numPr>
      </w:pPr>
      <w:r>
        <w:rPr/>
        <w:t xml:space="preserve">Dommages au véhicule et restitution à Hertz</w:t>
      </w:r>
    </w:p>
    <w:p>
      <w:pPr>
        <w:numPr>
          <w:ilvl w:val="0"/>
          <w:numId w:val="2"/>
        </w:numPr>
      </w:pPr>
      <w:r>
        <w:rPr/>
        <w:t xml:space="preserve">Quantité de carburant requise pour la restitution à Hertz</w:t>
      </w:r>
    </w:p>
    <w:p>
      <w:pPr>
        <w:pStyle w:val="Heading1"/>
      </w:pPr>
      <w:bookmarkStart w:id="6" w:name="_Toc6"/>
      <w:r>
        <w:t>Report location:</w:t>
      </w:r>
      <w:bookmarkEnd w:id="6"/>
    </w:p>
    <w:p>
      <w:hyperlink r:id="rId8" w:history="1">
        <w:r>
          <w:rPr>
            <w:color w:val="2980b9"/>
            <w:u w:val="single"/>
          </w:rPr>
          <w:t xml:space="preserve">https://www.fullpicture.app/item/674cefb508369200db25955e9cf5e0b7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1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rtz.fr/p/guide-vehicule/restitution-du-vehicule" TargetMode="External"/><Relationship Id="rId8" Type="http://schemas.openxmlformats.org/officeDocument/2006/relationships/hyperlink" Target="https://www.fullpicture.app/item/674cefb508369200db25955e9cf5e0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2023-02-26T13:05:16+01:00</dcterms:created>
  <dcterms:modified xsi:type="dcterms:W3CDTF">2023-02-26T13:05:16+01:00</dcterms:modified>
</cp:coreProperties>
</file>

<file path=docProps/custom.xml><?xml version="1.0" encoding="utf-8"?>
<Properties xmlns="http://schemas.openxmlformats.org/officeDocument/2006/custom-properties" xmlns:vt="http://schemas.openxmlformats.org/officeDocument/2006/docPropsVTypes"/>
</file>