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渗透的影响：社交媒体绿色社区和环保行为 - ScienceDirect</w:t>
      </w:r>
      <w:br/>
      <w:hyperlink r:id="rId7" w:history="1">
        <w:r>
          <w:rPr>
            <w:color w:val="2980b9"/>
            <w:u w:val="single"/>
          </w:rPr>
          <w:t xml:space="preserve">https://www.sciencedirect.com/science/article/pii/S0747563223000572</w:t>
        </w:r>
      </w:hyperlink>
    </w:p>
    <w:p>
      <w:pPr>
        <w:pStyle w:val="Heading1"/>
      </w:pPr>
      <w:bookmarkStart w:id="2" w:name="_Toc2"/>
      <w:r>
        <w:t>Article summary:</w:t>
      </w:r>
      <w:bookmarkEnd w:id="2"/>
    </w:p>
    <w:p>
      <w:pPr>
        <w:jc w:val="both"/>
      </w:pPr>
      <w:r>
        <w:rPr/>
        <w:t xml:space="preserve">1. This article explores the relationship between browsing green communities on social media and pro-environmental behavior, as well as the underlying mechanisms and interactive features.</w:t>
      </w:r>
    </w:p>
    <w:p>
      <w:pPr>
        <w:jc w:val="both"/>
      </w:pPr>
      <w:r>
        <w:rPr/>
        <w:t xml:space="preserve">2. The study is based on Social Learning Theory, which suggests that people's behavior can be learned from observing and imitating others.</w:t>
      </w:r>
    </w:p>
    <w:p>
      <w:pPr>
        <w:jc w:val="both"/>
      </w:pPr>
      <w:r>
        <w:rPr/>
        <w:t xml:space="preserve">3. Results of a Structural Equation Modeling analysis of data from 585 green community members showed that browsing green communities was significantly related to pro-environmental behavior through participation and environmental concerns, with likes strengthening the connection between browsing and participation.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Permeation: Green Communities on Social Media and Pro-Environmental Behavior” is an interesting exploration into the relationship between browsing green communities on social media and pro-environmental behavior, as well as the underlying mechanisms and interactive features. The study is based on Social Learning Theory, which suggests that people's behavior can be learned from observing and imitating others. Results of a Structural Equation Modeling analysis of data from 585 green community members showed that browsing green communities was significantly related to pro-environmental behavior through participation and environmental concerns, with likes strengthening the connection between browsing and participation.</w:t>
      </w:r>
    </w:p>
    <w:p>
      <w:pPr>
        <w:jc w:val="both"/>
      </w:pPr>
      <w:r>
        <w:rPr/>
        <w:t xml:space="preserve">The article is generally reliable in its presentation of research findings, however there are some potential biases worth noting. Firstly, the sample size used for this study (585 participants) may not be large enough to accurately represent all users of social media or all members of green communities. Secondly, it is possible that some participants may have been influenced by their own personal biases when responding to survey questions or providing data for analysis; this could lead to skewed results or conclusions being drawn from the data collected. Additionally, while the authors do mention potential counterarguments such as “the impact of other forms of media” (e.g., television, newspapers), they do not explore these arguments in depth or provide evidence for why they believe their findings are more valid than those presented by other researchers who have studied similar topics in different contexts. </w:t>
      </w:r>
    </w:p>
    <w:p>
      <w:pPr>
        <w:jc w:val="both"/>
      </w:pPr>
      <w:r>
        <w:rPr/>
        <w:t xml:space="preserve">In conclusion, while this article provides an interesting exploration into how social media can influence pro-environmental behaviors among its users, it does have some potential biases worth noting such as a small sample size and lack of exploration into counterarguments or alternative perspectives on the topic at hand.</w:t>
      </w:r>
    </w:p>
    <w:p>
      <w:pPr>
        <w:pStyle w:val="Heading1"/>
      </w:pPr>
      <w:bookmarkStart w:id="5" w:name="_Toc5"/>
      <w:r>
        <w:t>Topics for further research:</w:t>
      </w:r>
      <w:bookmarkEnd w:id="5"/>
    </w:p>
    <w:p>
      <w:pPr>
        <w:spacing w:after="0"/>
        <w:numPr>
          <w:ilvl w:val="0"/>
          <w:numId w:val="2"/>
        </w:numPr>
      </w:pPr>
      <w:r>
        <w:rPr/>
        <w:t xml:space="preserve">Social Learning Theory </w:t>
      </w:r>
    </w:p>
    <w:p>
      <w:pPr>
        <w:spacing w:after="0"/>
        <w:numPr>
          <w:ilvl w:val="0"/>
          <w:numId w:val="2"/>
        </w:numPr>
      </w:pPr>
      <w:r>
        <w:rPr/>
        <w:t xml:space="preserve">Structural Equation Modeling </w:t>
      </w:r>
    </w:p>
    <w:p>
      <w:pPr>
        <w:spacing w:after="0"/>
        <w:numPr>
          <w:ilvl w:val="0"/>
          <w:numId w:val="2"/>
        </w:numPr>
      </w:pPr>
      <w:r>
        <w:rPr/>
        <w:t xml:space="preserve">Pro-environmental behavior </w:t>
      </w:r>
    </w:p>
    <w:p>
      <w:pPr>
        <w:spacing w:after="0"/>
        <w:numPr>
          <w:ilvl w:val="0"/>
          <w:numId w:val="2"/>
        </w:numPr>
      </w:pPr>
      <w:r>
        <w:rPr/>
        <w:t xml:space="preserve">Social media influence </w:t>
      </w:r>
    </w:p>
    <w:p>
      <w:pPr>
        <w:spacing w:after="0"/>
        <w:numPr>
          <w:ilvl w:val="0"/>
          <w:numId w:val="2"/>
        </w:numPr>
      </w:pPr>
      <w:r>
        <w:rPr/>
        <w:t xml:space="preserve">Alternative perspectives on pro-environmental behavior </w:t>
      </w:r>
    </w:p>
    <w:p>
      <w:pPr>
        <w:numPr>
          <w:ilvl w:val="0"/>
          <w:numId w:val="2"/>
        </w:numPr>
      </w:pPr>
      <w:r>
        <w:rPr/>
        <w:t xml:space="preserve">Impact of other forms of media on pro-environmental behavior</w:t>
      </w:r>
    </w:p>
    <w:p>
      <w:pPr>
        <w:pStyle w:val="Heading1"/>
      </w:pPr>
      <w:bookmarkStart w:id="6" w:name="_Toc6"/>
      <w:r>
        <w:t>Report location:</w:t>
      </w:r>
      <w:bookmarkEnd w:id="6"/>
    </w:p>
    <w:p>
      <w:hyperlink r:id="rId8" w:history="1">
        <w:r>
          <w:rPr>
            <w:color w:val="2980b9"/>
            <w:u w:val="single"/>
          </w:rPr>
          <w:t xml:space="preserve">https://www.fullpicture.app/item/675a0a53dc2c69fac62588c069604e81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B3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7563223000572" TargetMode="External"/><Relationship Id="rId8" Type="http://schemas.openxmlformats.org/officeDocument/2006/relationships/hyperlink" Target="https://www.fullpicture.app/item/675a0a53dc2c69fac62588c069604e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2023-02-22T19:11:20+01:00</dcterms:created>
  <dcterms:modified xsi:type="dcterms:W3CDTF">2023-02-22T19:11:20+01:00</dcterms:modified>
</cp:coreProperties>
</file>

<file path=docProps/custom.xml><?xml version="1.0" encoding="utf-8"?>
<Properties xmlns="http://schemas.openxmlformats.org/officeDocument/2006/custom-properties" xmlns:vt="http://schemas.openxmlformats.org/officeDocument/2006/docPropsVTypes"/>
</file>