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N2L, a novel lipoic acid-niacin dimer, attenuates ferroptosis and decreases lipid peroxidation in HT22 cells - PubMed</w:t>
      </w:r>
      <w:br/>
      <w:hyperlink r:id="rId7" w:history="1">
        <w:r>
          <w:rPr>
            <w:color w:val="2980b9"/>
            <w:u w:val="single"/>
          </w:rPr>
          <w:t xml:space="preserve">https://pubmed.ncbi.nlm.nih.gov/34171402/</w:t>
        </w:r>
      </w:hyperlink>
    </w:p>
    <w:p>
      <w:pPr>
        <w:pStyle w:val="Heading1"/>
      </w:pPr>
      <w:bookmarkStart w:id="2" w:name="_Toc2"/>
      <w:r>
        <w:t>Article summary:</w:t>
      </w:r>
      <w:bookmarkEnd w:id="2"/>
    </w:p>
    <w:p>
      <w:pPr>
        <w:jc w:val="both"/>
      </w:pPr>
      <w:r>
        <w:rPr/>
        <w:t xml:space="preserve">1. N2L, a novel lipoic acid-niacin dimer, can protect HT22 cells from ferroptosis induced by RSL3.</w:t>
      </w:r>
    </w:p>
    <w:p>
      <w:pPr>
        <w:jc w:val="both"/>
      </w:pPr>
      <w:r>
        <w:rPr/>
        <w:t xml:space="preserve">2. N2L does this by decreasing lipid peroxidation and JNK/ERK activation, as well as maintaining iron homeostasis and recovering GPX4 expression.</w:t>
      </w:r>
    </w:p>
    <w:p>
      <w:pPr>
        <w:jc w:val="both"/>
      </w:pPr>
      <w:r>
        <w:rPr/>
        <w:t xml:space="preserve">3. N2L could be a potential therapy for ferroptosis-related diseases such as Alzheimer's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on the protective effects of N2L against ferroptosis in HT22 cells. The authors provide evidence to support their claims, including data from experiments conducted on the cells and analysis of relevant proteins involved in ferroptosis. The article also provides an overview of previous research related to N2L and its potential therapeutic applications, which adds to the credibility of the study’s findings.</w:t>
      </w:r>
    </w:p>
    <w:p>
      <w:pPr>
        <w:jc w:val="both"/>
      </w:pPr>
      <w:r>
        <w:rPr/>
        <w:t xml:space="preserve">However, there are some potential biases that should be noted when considering the trustworthiness of this article. For example, the authors do not explore any possible risks associated with using N2L as a therapy for ferroptosis-related diseases such as Alzheimer’s disease. Additionally, while they provide evidence to support their claims about N2L’s protective effects against ferroptosis, they do not present any counterarguments or alternative explanations for their findings. Finally, it should also be noted that this article was published in Brain Research Bulletin, which is a journal that focuses primarily on neuroscience research; thus, it may have been subject to some degree of bias towards positive results related to neurological disorders such as Alzheimer’s disease.</w:t>
      </w:r>
    </w:p>
    <w:p>
      <w:pPr>
        <w:pStyle w:val="Heading1"/>
      </w:pPr>
      <w:bookmarkStart w:id="5" w:name="_Toc5"/>
      <w:r>
        <w:t>Topics for further research:</w:t>
      </w:r>
      <w:bookmarkEnd w:id="5"/>
    </w:p>
    <w:p>
      <w:pPr>
        <w:spacing w:after="0"/>
        <w:numPr>
          <w:ilvl w:val="0"/>
          <w:numId w:val="2"/>
        </w:numPr>
      </w:pPr>
      <w:r>
        <w:rPr/>
        <w:t xml:space="preserve">Risks associated with N2L therapy</w:t>
      </w:r>
    </w:p>
    <w:p>
      <w:pPr>
        <w:spacing w:after="0"/>
        <w:numPr>
          <w:ilvl w:val="0"/>
          <w:numId w:val="2"/>
        </w:numPr>
      </w:pPr>
      <w:r>
        <w:rPr/>
        <w:t xml:space="preserve">Alternative explanations for N2L’s protective effects</w:t>
      </w:r>
    </w:p>
    <w:p>
      <w:pPr>
        <w:spacing w:after="0"/>
        <w:numPr>
          <w:ilvl w:val="0"/>
          <w:numId w:val="2"/>
        </w:numPr>
      </w:pPr>
      <w:r>
        <w:rPr/>
        <w:t xml:space="preserve">Ferroptosis-related diseases</w:t>
      </w:r>
    </w:p>
    <w:p>
      <w:pPr>
        <w:spacing w:after="0"/>
        <w:numPr>
          <w:ilvl w:val="0"/>
          <w:numId w:val="2"/>
        </w:numPr>
      </w:pPr>
      <w:r>
        <w:rPr/>
        <w:t xml:space="preserve">Neurological disorders and Alzheimer’s disease</w:t>
      </w:r>
    </w:p>
    <w:p>
      <w:pPr>
        <w:spacing w:after="0"/>
        <w:numPr>
          <w:ilvl w:val="0"/>
          <w:numId w:val="2"/>
        </w:numPr>
      </w:pPr>
      <w:r>
        <w:rPr/>
        <w:t xml:space="preserve">N2L and therapeutic applications</w:t>
      </w:r>
    </w:p>
    <w:p>
      <w:pPr>
        <w:numPr>
          <w:ilvl w:val="0"/>
          <w:numId w:val="2"/>
        </w:numPr>
      </w:pPr>
      <w:r>
        <w:rPr/>
        <w:t xml:space="preserve">Neuroscience research bias</w:t>
      </w:r>
    </w:p>
    <w:p>
      <w:pPr>
        <w:pStyle w:val="Heading1"/>
      </w:pPr>
      <w:bookmarkStart w:id="6" w:name="_Toc6"/>
      <w:r>
        <w:t>Report location:</w:t>
      </w:r>
      <w:bookmarkEnd w:id="6"/>
    </w:p>
    <w:p>
      <w:hyperlink r:id="rId8" w:history="1">
        <w:r>
          <w:rPr>
            <w:color w:val="2980b9"/>
            <w:u w:val="single"/>
          </w:rPr>
          <w:t xml:space="preserve">https://www.fullpicture.app/item/67b8d590f1608228c4c775eb9b2ed3a2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9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71402/" TargetMode="External"/><Relationship Id="rId8" Type="http://schemas.openxmlformats.org/officeDocument/2006/relationships/hyperlink" Target="https://www.fullpicture.app/item/67b8d590f1608228c4c775eb9b2ed3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2023-02-23T21:54:24+01:00</dcterms:created>
  <dcterms:modified xsi:type="dcterms:W3CDTF">2023-02-23T21:54:24+01:00</dcterms:modified>
</cp:coreProperties>
</file>

<file path=docProps/custom.xml><?xml version="1.0" encoding="utf-8"?>
<Properties xmlns="http://schemas.openxmlformats.org/officeDocument/2006/custom-properties" xmlns:vt="http://schemas.openxmlformats.org/officeDocument/2006/docPropsVTypes"/>
</file>