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我国上市公司内部控制信息披露状况的分析 - 中国知网</w:t></w:r><w:br/><w:hyperlink r:id="rId7" w:history="1"><w:r><w:rPr><w:color w:val="2980b9"/><w:u w:val="single"/></w:rPr><w:t xml:space="preserve">https://kns.cnki.net/kcms2/article/abstract?v=3uoqIhG8C44YLTlOAiTRKgchrJ08w1e7ZCYsl4RS_3iEylFZpL98qeFDU9iQfjtW2eOkHvPYYjV0j_pauqp5NpOwuBVE0Nyr&uniplatform=NZKPT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分析了我国上市公司在2001年的内部控制信息披露状况，发现大多数公司的披露仅是形式上的，缺乏实质内容。</w:t></w:r></w:p><w:p><w:pPr><w:jc w:val="both"/></w:pPr><w:r><w:rPr/><w:t xml:space="preserve">2. 上市公司自愿披露信息的动机不够强烈，但信息披露与财务报告质量和公司质量之间存在一定关系。</w:t></w:r></w:p><w:p><w:pPr><w:jc w:val="both"/></w:pPr><w:r><w:rPr/><w:t xml:space="preserve">3. 需要完善相关法规，制定具体可操作的内部控制信息披露规定，并加强注册会计师对披露情况的审查，以促进内部控制信息披露。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该文章对我国上市公司内部控制信息披露状况进行了分析，但存在一些潜在的偏见和不足之处。</w:t></w:r></w:p><w:p><w:pPr><w:jc w:val="both"/></w:pPr><w:r><w:rPr/><w:t xml:space="preserve"></w:t></w:r></w:p><w:p><w:pPr><w:jc w:val="both"/></w:pPr><w:r><w:rPr/><w:t xml:space="preserve">首先，该文章没有充分考虑到上市公司披露信息的动机和难度。上市公司需要考虑到商业机密、竞争对手等因素，同时也需要遵守相关法律法规。因此，即使想要主动披露信息，也可能受到各种限制。</w:t></w:r></w:p><w:p><w:pPr><w:jc w:val="both"/></w:pPr><w:r><w:rPr/><w:t xml:space="preserve"></w:t></w:r></w:p><w:p><w:pPr><w:jc w:val="both"/></w:pPr><w:r><w:rPr/><w:t xml:space="preserve">其次，该文章提出了改进相关法规和加强审查的建议，但未提供具体的证据支持这些建议是否可行和有效。此外，文章也未探讨其他可能的解决方案或反驳意见。</w:t></w:r></w:p><w:p><w:pPr><w:jc w:val="both"/></w:pPr><w:r><w:rPr/><w:t xml:space="preserve"></w:t></w:r></w:p><w:p><w:pPr><w:jc w:val="both"/></w:pPr><w:r><w:rPr/><w:t xml:space="preserve">最后，该文章可能存在宣传内容和偏袒某一方面的风险。例如，在文章中提到“现在我国上市公司内部控制信息大多是形式主义”，这种言论可能会引起读者对上市公司整体形象的负面印象。</w:t></w:r></w:p><w:p><w:pPr><w:jc w:val="both"/></w:pPr><w:r><w:rPr/><w:t xml:space="preserve"></w:t></w:r></w:p><w:p><w:pPr><w:jc w:val="both"/></w:pPr><w:r><w:rPr/><w:t xml:space="preserve">综上所述，该文章虽然提出了一些有价值的观点和建议，但需要更全面地考虑问题，并提供更具体、可行的解决方案。同时，在撰写类似文章时应注意平等地呈现双方，并避免宣传内容和偏袒某一方面的风险。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Motivations and difficulties of information disclosure by listed companies
</w:t></w:r></w:p><w:p><w:pPr><w:spacing w:after="0"/><w:numPr><w:ilvl w:val="0"/><w:numId w:val="2"/></w:numPr></w:pPr><w:r><w:rPr/><w:t xml:space="preserve">Evidence supporting the effectiveness of proposed solutions
</w:t></w:r></w:p><w:p><w:pPr><w:spacing w:after="0"/><w:numPr><w:ilvl w:val="0"/><w:numId w:val="2"/></w:numPr></w:pPr><w:r><w:rPr/><w:t xml:space="preserve">Exploration of alternative solutions and counterarguments
</w:t></w:r></w:p><w:p><w:pPr><w:spacing w:after="0"/><w:numPr><w:ilvl w:val="0"/><w:numId w:val="2"/></w:numPr></w:pPr><w:r><w:rPr/><w:t xml:space="preserve">Risk of promoting certain biases or prejudices
</w:t></w:r></w:p><w:p><w:pPr><w:spacing w:after="0"/><w:numPr><w:ilvl w:val="0"/><w:numId w:val="2"/></w:numPr></w:pPr><w:r><w:rPr/><w:t xml:space="preserve">Need for comprehensive consideration of the issue
</w:t></w:r></w:p><w:p><w:pPr><w:numPr><w:ilvl w:val="0"/><w:numId w:val="2"/></w:numPr></w:pPr><w:r><w:rPr/><w:t xml:space="preserve">Importance of presenting both sides equally and avoiding propaganda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https://www.fullpicture.app/item/67c5ad03d401e2795c1ce200e3d15f3c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4DD3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ZCYsl4RS_3iEylFZpL98qeFDU9iQfjtW2eOkHvPYYjV0j_pauqp5NpOwuBVE0Nyr&amp;uniplatform=NZKPT" TargetMode="External"/><Relationship Id="rId8" Type="http://schemas.openxmlformats.org/officeDocument/2006/relationships/hyperlink" Target="https://www.fullpicture.app/item/67c5ad03d401e2795c1ce200e3d15f3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2024-02-19T22:16:45+01:00</dcterms:created>
  <dcterms:modified xsi:type="dcterms:W3CDTF">2024-02-19T22:16:45+01:00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