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NeuS2: Fast Learning of Neural Implicit Surfaces for Multi-view Reconstruction</w:t>
      </w:r>
      <w:br/>
      <w:hyperlink r:id="rId7" w:history="1">
        <w:r>
          <w:rPr>
            <w:color w:val="2980b9"/>
            <w:u w:val="single"/>
          </w:rPr>
          <w:t xml:space="preserve">https://vcai.mpi-inf.mpg.de/projects/NeuS2/</w:t>
        </w:r>
      </w:hyperlink>
    </w:p>
    <w:p>
      <w:pPr>
        <w:pStyle w:val="Heading1"/>
      </w:pPr>
      <w:bookmarkStart w:id="2" w:name="_Toc2"/>
      <w:r>
        <w:t>Article summary:</w:t>
      </w:r>
      <w:bookmarkEnd w:id="2"/>
    </w:p>
    <w:p>
      <w:pPr>
        <w:jc w:val="both"/>
      </w:pPr>
      <w:r>
        <w:rPr/>
        <w:t xml:space="preserve">1. NeuS2 is a fast neural surface reconstruction approach that can achieve two orders of magnitude improvement in terms of acceleration without compromising reconstruction quality.</w:t>
      </w:r>
    </w:p>
    <w:p>
      <w:pPr>
        <w:jc w:val="both"/>
      </w:pPr>
      <w:r>
        <w:rPr/>
        <w:t xml:space="preserve">2. NeuS2 integrates multi-resolution hash encodings into a neural surface representation and implements the whole algorithm in CUDA.</w:t>
      </w:r>
    </w:p>
    <w:p>
      <w:pPr>
        <w:jc w:val="both"/>
      </w:pPr>
      <w:r>
        <w:rPr/>
        <w:t xml:space="preserve">3. NeuS2 significantly outperforms the state-of-the-arts in both surface reconstruction accuracy and training speed, and can handle long sequence reconstruction without compromising quality.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NeuS2, a fast neural surface reconstruction approach for multi-view reconstruction. The article is well written and provides detailed information on the method, its advantages over existing methods, and its performance on various datasets. The authors provide evidence to support their claims by providing results from experiments conducted on different datasets. </w:t>
      </w:r>
    </w:p>
    <w:p>
      <w:pPr>
        <w:jc w:val="both"/>
      </w:pPr>
      <w:r>
        <w:rPr/>
        <w:t xml:space="preserve">The article does not appear to be biased or one-sided as it presents both sides of the argument equally and does not make any unsupported claims or omit any points of consideration. Furthermore, the authors have provided sufficient evidence to back up their claims with results from experiments conducted on different datasets. Additionally, they have explored counterarguments by comparing their method with existing methods such as NeuS and D-NeRF. </w:t>
      </w:r>
    </w:p>
    <w:p>
      <w:pPr>
        <w:jc w:val="both"/>
      </w:pPr>
      <w:r>
        <w:rPr/>
        <w:t xml:space="preserve">The only potential issue with this article is that it does not discuss any possible risks associated with using this method or any potential limitations that may arise when using it for real world applications. However, overall this article appears to be trustworthy and reliable as it provides detailed information about the method along with evidence to back up its claims.</w:t>
      </w:r>
    </w:p>
    <w:p>
      <w:pPr>
        <w:pStyle w:val="Heading1"/>
      </w:pPr>
      <w:bookmarkStart w:id="5" w:name="_Toc5"/>
      <w:r>
        <w:t>Topics for further research:</w:t>
      </w:r>
      <w:bookmarkEnd w:id="5"/>
    </w:p>
    <w:p>
      <w:pPr>
        <w:spacing w:after="0"/>
        <w:numPr>
          <w:ilvl w:val="0"/>
          <w:numId w:val="2"/>
        </w:numPr>
      </w:pPr>
      <w:r>
        <w:rPr/>
        <w:t xml:space="preserve">NeuS2 limitations </w:t>
      </w:r>
    </w:p>
    <w:p>
      <w:pPr>
        <w:spacing w:after="0"/>
        <w:numPr>
          <w:ilvl w:val="0"/>
          <w:numId w:val="2"/>
        </w:numPr>
      </w:pPr>
      <w:r>
        <w:rPr/>
        <w:t xml:space="preserve">NeuS2 applications </w:t>
      </w:r>
    </w:p>
    <w:p>
      <w:pPr>
        <w:spacing w:after="0"/>
        <w:numPr>
          <w:ilvl w:val="0"/>
          <w:numId w:val="2"/>
        </w:numPr>
      </w:pPr>
      <w:r>
        <w:rPr/>
        <w:t xml:space="preserve">NeuS2 risks </w:t>
      </w:r>
    </w:p>
    <w:p>
      <w:pPr>
        <w:spacing w:after="0"/>
        <w:numPr>
          <w:ilvl w:val="0"/>
          <w:numId w:val="2"/>
        </w:numPr>
      </w:pPr>
      <w:r>
        <w:rPr/>
        <w:t xml:space="preserve">NeuS2 real-world performance </w:t>
      </w:r>
    </w:p>
    <w:p>
      <w:pPr>
        <w:spacing w:after="0"/>
        <w:numPr>
          <w:ilvl w:val="0"/>
          <w:numId w:val="2"/>
        </w:numPr>
      </w:pPr>
      <w:r>
        <w:rPr/>
        <w:t xml:space="preserve">NeuS2 comparison with other methods </w:t>
      </w:r>
    </w:p>
    <w:p>
      <w:pPr>
        <w:numPr>
          <w:ilvl w:val="0"/>
          <w:numId w:val="2"/>
        </w:numPr>
      </w:pPr>
      <w:r>
        <w:rPr/>
        <w:t xml:space="preserve">NeuS2 scalability</w:t>
      </w:r>
    </w:p>
    <w:p>
      <w:pPr>
        <w:pStyle w:val="Heading1"/>
      </w:pPr>
      <w:bookmarkStart w:id="6" w:name="_Toc6"/>
      <w:r>
        <w:t>Report location:</w:t>
      </w:r>
      <w:bookmarkEnd w:id="6"/>
    </w:p>
    <w:p>
      <w:hyperlink r:id="rId8" w:history="1">
        <w:r>
          <w:rPr>
            <w:color w:val="2980b9"/>
            <w:u w:val="single"/>
          </w:rPr>
          <w:t xml:space="preserve">https://www.fullpicture.app/item/67c801b39817f3883492a9216356126c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05F0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cai.mpi-inf.mpg.de/projects/NeuS2/" TargetMode="External"/><Relationship Id="rId8" Type="http://schemas.openxmlformats.org/officeDocument/2006/relationships/hyperlink" Target="https://www.fullpicture.app/item/67c801b39817f3883492a921635612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2023-03-02T23:04:51+01:00</dcterms:created>
  <dcterms:modified xsi:type="dcterms:W3CDTF">2023-03-02T23:04:51+01:00</dcterms:modified>
</cp:coreProperties>
</file>

<file path=docProps/custom.xml><?xml version="1.0" encoding="utf-8"?>
<Properties xmlns="http://schemas.openxmlformats.org/officeDocument/2006/custom-properties" xmlns:vt="http://schemas.openxmlformats.org/officeDocument/2006/docPropsVTypes"/>
</file>