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the next generation of recurrent network models for cognitive neuroscience-所有数据库</w:t>
      </w:r>
      <w:br/>
      <w:hyperlink r:id="rId7" w:history="1">
        <w:r>
          <w:rPr>
            <w:color w:val="2980b9"/>
            <w:u w:val="single"/>
          </w:rPr>
          <w:t xml:space="preserve">https://www.webofscience.com/wos/alldb/full-record/WOS:000740926400021</w:t>
        </w:r>
      </w:hyperlink>
    </w:p>
    <w:p>
      <w:pPr>
        <w:pStyle w:val="Heading1"/>
      </w:pPr>
      <w:bookmarkStart w:id="2" w:name="_Toc2"/>
      <w:r>
        <w:t>Article summary:</w:t>
      </w:r>
      <w:bookmarkEnd w:id="2"/>
    </w:p>
    <w:p>
      <w:pPr>
        <w:jc w:val="both"/>
      </w:pPr>
      <w:r>
        <w:rPr/>
        <w:t xml:space="preserve">1. Recurrent neural networks (RNNs) trained with machine learning techniques have become a widely accepted tool for neuroscientists.</w:t>
      </w:r>
    </w:p>
    <w:p>
      <w:pPr>
        <w:jc w:val="both"/>
      </w:pPr>
      <w:r>
        <w:rPr/>
        <w:t xml:space="preserve">2. The early work of this approach faced fundamental challenges, but recent steps have been taken to overcome them and build next-generation RNN models for cognition.</w:t>
      </w:r>
    </w:p>
    <w:p>
      <w:pPr>
        <w:jc w:val="both"/>
      </w:pPr>
      <w:r>
        <w:rPr/>
        <w:t xml:space="preserve">3. Practitioners of this approach should address several essential questions to continue building future generations of RNN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the next generation of recurrent network models for cognitive neuroscience" discusses the challenges faced by early work on recurrent neural networks (RNNs) trained with machine learning techniques on cognitive tasks and proposes several essential questions that practitioners of this approach should address to continue building future generations of RNN models.</w:t>
      </w:r>
    </w:p>
    <w:p>
      <w:pPr>
        <w:jc w:val="both"/>
      </w:pPr>
      <w:r>
        <w:rPr/>
        <w:t xml:space="preserve"/>
      </w:r>
    </w:p>
    <w:p>
      <w:pPr>
        <w:jc w:val="both"/>
      </w:pPr>
      <w:r>
        <w:rPr/>
        <w:t xml:space="preserve">Overall, the article provides a balanced and informative overview of the current state of RNN models in cognitive neuroscience. However, there are some potential biases and missing points of consideration that should be addressed.</w:t>
      </w:r>
    </w:p>
    <w:p>
      <w:pPr>
        <w:jc w:val="both"/>
      </w:pPr>
      <w:r>
        <w:rPr/>
        <w:t xml:space="preserve"/>
      </w:r>
    </w:p>
    <w:p>
      <w:pPr>
        <w:jc w:val="both"/>
      </w:pPr>
      <w:r>
        <w:rPr/>
        <w:t xml:space="preserve">One potential bias is that the article focuses primarily on the benefits and potential of RNN models, without discussing their limitations or potential risks. For example, while RNN models have shown promise in predicting brain activity patterns during cognitive tasks, they may not fully capture the complexity and variability of real-world neural processes. Additionally, there is a risk that relying too heavily on machine learning techniques could lead to overfitting or other issues with model generalizability.</w:t>
      </w:r>
    </w:p>
    <w:p>
      <w:pPr>
        <w:jc w:val="both"/>
      </w:pPr>
      <w:r>
        <w:rPr/>
        <w:t xml:space="preserve"/>
      </w:r>
    </w:p>
    <w:p>
      <w:pPr>
        <w:jc w:val="both"/>
      </w:pPr>
      <w:r>
        <w:rPr/>
        <w:t xml:space="preserve">Another missing point of consideration is the role of individual differences in cognitive processing. While RNN models can provide insights into average patterns of brain activity during cognitive tasks, they may not account for individual differences in cognition or neural processing. This could limit their usefulness in personalized medicine or other applications where individual-level predictions are needed.</w:t>
      </w:r>
    </w:p>
    <w:p>
      <w:pPr>
        <w:jc w:val="both"/>
      </w:pPr>
      <w:r>
        <w:rPr/>
        <w:t xml:space="preserve"/>
      </w:r>
    </w:p>
    <w:p>
      <w:pPr>
        <w:jc w:val="both"/>
      </w:pPr>
      <w:r>
        <w:rPr/>
        <w:t xml:space="preserve">Finally, while the article does provide some counterarguments to common criticisms of RNN models (such as concerns about interpretability), it could benefit from more detailed discussion and exploration of these issues. For example, while it is true that some aspects of RNN models may be difficult to interpret, there are also emerging techniques for visualizing and understanding their internal representations.</w:t>
      </w:r>
    </w:p>
    <w:p>
      <w:pPr>
        <w:jc w:val="both"/>
      </w:pPr>
      <w:r>
        <w:rPr/>
        <w:t xml:space="preserve"/>
      </w:r>
    </w:p>
    <w:p>
      <w:pPr>
        <w:jc w:val="both"/>
      </w:pPr>
      <w:r>
        <w:rPr/>
        <w:t xml:space="preserve">In conclusion, while "Towards the next generation of recurrent network models for cognitive neuroscience" provides a useful overview of current trends and challenges in this field, it would benefit from more balanced discussion of potential limitations and risks associated with these approaches. Additionally, further exploration and discussion of counterarguments would help to provide a more nuanced view of this complex topic.</w:t>
      </w:r>
    </w:p>
    <w:p>
      <w:pPr>
        <w:pStyle w:val="Heading1"/>
      </w:pPr>
      <w:bookmarkStart w:id="5" w:name="_Toc5"/>
      <w:r>
        <w:t>Topics for further research:</w:t>
      </w:r>
      <w:bookmarkEnd w:id="5"/>
    </w:p>
    <w:p>
      <w:pPr>
        <w:spacing w:after="0"/>
        <w:numPr>
          <w:ilvl w:val="0"/>
          <w:numId w:val="2"/>
        </w:numPr>
      </w:pPr>
      <w:r>
        <w:rPr/>
        <w:t xml:space="preserve">Limitations of recurrent neural networks in cognitive neuroscience
</w:t>
      </w:r>
    </w:p>
    <w:p>
      <w:pPr>
        <w:spacing w:after="0"/>
        <w:numPr>
          <w:ilvl w:val="0"/>
          <w:numId w:val="2"/>
        </w:numPr>
      </w:pPr>
      <w:r>
        <w:rPr/>
        <w:t xml:space="preserve">Risks of relying too heavily on machine learning techniques in neuroscience
</w:t>
      </w:r>
    </w:p>
    <w:p>
      <w:pPr>
        <w:spacing w:after="0"/>
        <w:numPr>
          <w:ilvl w:val="0"/>
          <w:numId w:val="2"/>
        </w:numPr>
      </w:pPr>
      <w:r>
        <w:rPr/>
        <w:t xml:space="preserve">Individual differences in cognitive processing and their impact on RNN models
</w:t>
      </w:r>
    </w:p>
    <w:p>
      <w:pPr>
        <w:spacing w:after="0"/>
        <w:numPr>
          <w:ilvl w:val="0"/>
          <w:numId w:val="2"/>
        </w:numPr>
      </w:pPr>
      <w:r>
        <w:rPr/>
        <w:t xml:space="preserve">Personalized medicine and the limitations of RNN models
</w:t>
      </w:r>
    </w:p>
    <w:p>
      <w:pPr>
        <w:spacing w:after="0"/>
        <w:numPr>
          <w:ilvl w:val="0"/>
          <w:numId w:val="2"/>
        </w:numPr>
      </w:pPr>
      <w:r>
        <w:rPr/>
        <w:t xml:space="preserve">Criticisms of RNN models and their interpretability
</w:t>
      </w:r>
    </w:p>
    <w:p>
      <w:pPr>
        <w:numPr>
          <w:ilvl w:val="0"/>
          <w:numId w:val="2"/>
        </w:numPr>
      </w:pPr>
      <w:r>
        <w:rPr/>
        <w:t xml:space="preserve">Techniques for visualizing and understanding internal representations in RNN models</w:t>
      </w:r>
    </w:p>
    <w:p>
      <w:pPr>
        <w:pStyle w:val="Heading1"/>
      </w:pPr>
      <w:bookmarkStart w:id="6" w:name="_Toc6"/>
      <w:r>
        <w:t>Report location:</w:t>
      </w:r>
      <w:bookmarkEnd w:id="6"/>
    </w:p>
    <w:p>
      <w:hyperlink r:id="rId8" w:history="1">
        <w:r>
          <w:rPr>
            <w:color w:val="2980b9"/>
            <w:u w:val="single"/>
          </w:rPr>
          <w:t xml:space="preserve">https://www.fullpicture.app/item/67e5d4b80e1c2b16622228fbd0c25100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9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40926400021" TargetMode="External"/><Relationship Id="rId8" Type="http://schemas.openxmlformats.org/officeDocument/2006/relationships/hyperlink" Target="https://www.fullpicture.app/item/67e5d4b80e1c2b16622228fbd0c25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2024-02-14T16:48:04+01:00</dcterms:created>
  <dcterms:modified xsi:type="dcterms:W3CDTF">2024-02-14T16:48:04+01:00</dcterms:modified>
</cp:coreProperties>
</file>

<file path=docProps/custom.xml><?xml version="1.0" encoding="utf-8"?>
<Properties xmlns="http://schemas.openxmlformats.org/officeDocument/2006/custom-properties" xmlns:vt="http://schemas.openxmlformats.org/officeDocument/2006/docPropsVTypes"/>
</file>