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 approach for coordinated passenger inflow control of urban rail transit in peak hours - ScienceDirect</w:t>
      </w:r>
      <w:br/>
      <w:hyperlink r:id="rId7" w:history="1">
        <w:r>
          <w:rPr>
            <w:color w:val="2980b9"/>
            <w:u w:val="single"/>
          </w:rPr>
          <w:t xml:space="preserve">https://www.sciencedirect.com/science/article/abs/pii/S0968090X18300111</w:t>
        </w:r>
      </w:hyperlink>
    </w:p>
    <w:p>
      <w:pPr>
        <w:pStyle w:val="Heading1"/>
      </w:pPr>
      <w:bookmarkStart w:id="2" w:name="_Toc2"/>
      <w:r>
        <w:t>Article summary:</w:t>
      </w:r>
      <w:bookmarkEnd w:id="2"/>
    </w:p>
    <w:p>
      <w:pPr>
        <w:jc w:val="both"/>
      </w:pPr>
      <w:r>
        <w:rPr/>
        <w:t xml:space="preserve">1. 本文介绍了一种基于强化学习的方法，用于协调城市轨道交通高峰时段的乘客流量控制。</w:t>
      </w:r>
    </w:p>
    <w:p>
      <w:pPr>
        <w:jc w:val="both"/>
      </w:pPr>
      <w:r>
        <w:rPr/>
        <w:t xml:space="preserve">2. 强化学习是一种机器学习方法，通过与环境进行交互来学习最优行为策略。在这项研究中，研究人员使用强化学习来优化城市轨道交通系统中的乘客流量控制，以提高运输效率和减少拥堵。</w:t>
      </w:r>
    </w:p>
    <w:p>
      <w:pPr>
        <w:jc w:val="both"/>
      </w:pPr>
      <w:r>
        <w:rPr/>
        <w:t xml:space="preserve">3. 该方法通过建立一个模型来描述城市轨道交通系统，并使用强化学习算法来确定最佳的乘客进站控制策略。研究结果表明，该方法可以显著改善城市轨道交通系统的运行效果，并减少拥堵情况。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中提到了SCI期刊分区和中科院分区的概念，但没有提供相关数据或研究来支持这些分区的有效性和准确性。这可能导致读者对这些分区的权威性产生怀疑，并且作者可能存在对某些学科或机构的偏见。</w:t>
      </w:r>
    </w:p>
    <w:p>
      <w:pPr>
        <w:jc w:val="both"/>
      </w:pPr>
      <w:r>
        <w:rPr/>
        <w:t xml:space="preserve"/>
      </w:r>
    </w:p>
    <w:p>
      <w:pPr>
        <w:jc w:val="both"/>
      </w:pPr>
      <w:r>
        <w:rPr/>
        <w:t xml:space="preserve">2. 片面报道：文章只提到了中科院分区和西南交通大学学术期刊分级目录作为评估学术期刊质量的依据，但没有提及其他国际认可的指标或机构。这种片面报道可能导致读者对该研究结果的客观性产生质疑。</w:t>
      </w:r>
    </w:p>
    <w:p>
      <w:pPr>
        <w:jc w:val="both"/>
      </w:pPr>
      <w:r>
        <w:rPr/>
        <w:t xml:space="preserve"/>
      </w:r>
    </w:p>
    <w:p>
      <w:pPr>
        <w:jc w:val="both"/>
      </w:pPr>
      <w:r>
        <w:rPr/>
        <w:t xml:space="preserve">3. 无根据的主张：文章标题中提到了“Reinforcement learning approach for coordinated passenger inflow control of urban rail transit in peak hours”，但在正文中并未提供任何关于强化学习方法在城市轨道交通乘客流控制方面的具体应用或实证研究。这种无根据的主张可能使读者对该方法在实际应用中的有效性产生怀疑。</w:t>
      </w:r>
    </w:p>
    <w:p>
      <w:pPr>
        <w:jc w:val="both"/>
      </w:pPr>
      <w:r>
        <w:rPr/>
        <w:t xml:space="preserve"/>
      </w:r>
    </w:p>
    <w:p>
      <w:pPr>
        <w:jc w:val="both"/>
      </w:pPr>
      <w:r>
        <w:rPr/>
        <w:t xml:space="preserve">4. 缺失的考虑点：文章未涉及其他可能影响城市轨道交通乘客流控制的因素，如城市规划、交通网络设计、人口分布等。这种缺失可能导致读者对该研究结果的全面性和适用性产生质疑。</w:t>
      </w:r>
    </w:p>
    <w:p>
      <w:pPr>
        <w:jc w:val="both"/>
      </w:pPr>
      <w:r>
        <w:rPr/>
        <w:t xml:space="preserve"/>
      </w:r>
    </w:p>
    <w:p>
      <w:pPr>
        <w:jc w:val="both"/>
      </w:pPr>
      <w:r>
        <w:rPr/>
        <w:t xml:space="preserve">5. 主张缺失证据：文章中提到了中科院分区和西南交通大学学术期刊分级目录作为评估学术期刊质量的依据，但未提供相关数据或研究来支持这些评估方法的有效性和准确性。这种主张缺失证据可能使读者对该研究结果的可信度产生怀疑。</w:t>
      </w:r>
    </w:p>
    <w:p>
      <w:pPr>
        <w:jc w:val="both"/>
      </w:pPr>
      <w:r>
        <w:rPr/>
        <w:t xml:space="preserve"/>
      </w:r>
    </w:p>
    <w:p>
      <w:pPr>
        <w:jc w:val="both"/>
      </w:pPr>
      <w:r>
        <w:rPr/>
        <w:t xml:space="preserve">6. 未探索的反驳：文章未涉及任何可能存在的反对意见或批评观点，没有对其他方法或观点进行比较和讨论。这种未探索的反驳可能导致读者对该研究结果的客观性产生质疑。</w:t>
      </w:r>
    </w:p>
    <w:p>
      <w:pPr>
        <w:jc w:val="both"/>
      </w:pPr>
      <w:r>
        <w:rPr/>
        <w:t xml:space="preserve"/>
      </w:r>
    </w:p>
    <w:p>
      <w:pPr>
        <w:jc w:val="both"/>
      </w:pPr>
      <w:r>
        <w:rPr/>
        <w:t xml:space="preserve">7. 宣传内容和偏袒：文章中提到了官网续费和邀请新用户获得免费时长等内容，给人一种宣传推销的感觉。此外，文章只提及了西南交通大学作为“211工程”建设高校和入选985工程优势学科创新平台，但未提及其他高校或机构。这种偏袒可能导致读者对该研究结果的客观性产生怀疑。</w:t>
      </w:r>
    </w:p>
    <w:p>
      <w:pPr>
        <w:jc w:val="both"/>
      </w:pPr>
      <w:r>
        <w:rPr/>
        <w:t xml:space="preserve"/>
      </w:r>
    </w:p>
    <w:p>
      <w:pPr>
        <w:jc w:val="both"/>
      </w:pPr>
      <w:r>
        <w:rPr/>
        <w:t xml:space="preserve">8. 是否注意到可能的风险：文章未提及任何与城市轨道交通乘客流控制相关的潜在风险或挑战，如数据隐私保护、系统安全性等。这种缺失可能使读者对该研究结果的可行性和可持续性产生质疑。</w:t>
      </w:r>
    </w:p>
    <w:p>
      <w:pPr>
        <w:jc w:val="both"/>
      </w:pPr>
      <w:r>
        <w:rPr/>
        <w:t xml:space="preserve"/>
      </w:r>
    </w:p>
    <w:p>
      <w:pPr>
        <w:jc w:val="both"/>
      </w:pPr>
      <w:r>
        <w:rPr/>
        <w:t xml:space="preserve">9. 没有平等地呈现双方：文章只提供了关于SCI期刊分区和中科院分区的信息，但未提供其他观点或意见。这种不平等可能导致读者对该研究结果的客观性产生质疑。</w:t>
      </w:r>
    </w:p>
    <w:p>
      <w:pPr>
        <w:jc w:val="both"/>
      </w:pPr>
      <w:r>
        <w:rPr/>
        <w:t xml:space="preserve"/>
      </w:r>
    </w:p>
    <w:p>
      <w:pPr>
        <w:jc w:val="both"/>
      </w:pPr>
      <w:r>
        <w:rPr/>
        <w:t xml:space="preserve">总之，上述文章存在着潜在偏见、片面报道、无根据的主张、缺失的考虑点、主张缺失证据、未探索的反驳、宣传内容和偏袒等问题。读者在阅读和理解该文章时应保持批判思维，并结合其他可靠来源进行综合评估。</w:t>
      </w:r>
    </w:p>
    <w:p>
      <w:pPr>
        <w:pStyle w:val="Heading1"/>
      </w:pPr>
      <w:bookmarkStart w:id="5" w:name="_Toc5"/>
      <w:r>
        <w:t>Topics for further research:</w:t>
      </w:r>
      <w:bookmarkEnd w:id="5"/>
    </w:p>
    <w:p>
      <w:pPr>
        <w:spacing w:after="0"/>
        <w:numPr>
          <w:ilvl w:val="0"/>
          <w:numId w:val="2"/>
        </w:numPr>
      </w:pPr>
      <w:r>
        <w:rPr/>
        <w:t xml:space="preserve">SCI期刊分区和中科院分区的有效性和准确性
</w:t>
      </w:r>
    </w:p>
    <w:p>
      <w:pPr>
        <w:spacing w:after="0"/>
        <w:numPr>
          <w:ilvl w:val="0"/>
          <w:numId w:val="2"/>
        </w:numPr>
      </w:pPr>
      <w:r>
        <w:rPr/>
        <w:t xml:space="preserve">其他国际认可的评估学术期刊质量的指标或机构
</w:t>
      </w:r>
    </w:p>
    <w:p>
      <w:pPr>
        <w:spacing w:after="0"/>
        <w:numPr>
          <w:ilvl w:val="0"/>
          <w:numId w:val="2"/>
        </w:numPr>
      </w:pPr>
      <w:r>
        <w:rPr/>
        <w:t xml:space="preserve">强化学习方法在城市轨道交通乘客流控制方面的具体应用或实证研究
</w:t>
      </w:r>
    </w:p>
    <w:p>
      <w:pPr>
        <w:spacing w:after="0"/>
        <w:numPr>
          <w:ilvl w:val="0"/>
          <w:numId w:val="2"/>
        </w:numPr>
      </w:pPr>
      <w:r>
        <w:rPr/>
        <w:t xml:space="preserve">其他可能影响城市轨道交通乘客流控制的因素，如城市规划、交通网络设计、人口分布等
</w:t>
      </w:r>
    </w:p>
    <w:p>
      <w:pPr>
        <w:spacing w:after="0"/>
        <w:numPr>
          <w:ilvl w:val="0"/>
          <w:numId w:val="2"/>
        </w:numPr>
      </w:pPr>
      <w:r>
        <w:rPr/>
        <w:t xml:space="preserve">中科院分区和西南交通大学学术期刊分级目录评估方法的有效性和准确性的相关数据或研究
</w:t>
      </w:r>
    </w:p>
    <w:p>
      <w:pPr>
        <w:spacing w:after="0"/>
        <w:numPr>
          <w:ilvl w:val="0"/>
          <w:numId w:val="2"/>
        </w:numPr>
      </w:pPr>
      <w:r>
        <w:rPr/>
        <w:t xml:space="preserve">其他可能存在的反对意见或批评观点，以及对其他方法或观点的比较和讨论
</w:t>
      </w:r>
    </w:p>
    <w:p>
      <w:pPr>
        <w:spacing w:after="0"/>
        <w:numPr>
          <w:ilvl w:val="0"/>
          <w:numId w:val="2"/>
        </w:numPr>
      </w:pPr>
      <w:r>
        <w:rPr/>
        <w:t xml:space="preserve">与城市轨道交通乘客流控制相关的潜在风险或挑战，如数据隐私保护、系统安全性等
</w:t>
      </w:r>
    </w:p>
    <w:p>
      <w:pPr>
        <w:numPr>
          <w:ilvl w:val="0"/>
          <w:numId w:val="2"/>
        </w:numPr>
      </w:pPr>
      <w:r>
        <w:rPr/>
        <w:t xml:space="preserve">其他观点或意见，以平等地呈现双方的观点。</w:t>
      </w:r>
    </w:p>
    <w:p>
      <w:pPr>
        <w:pStyle w:val="Heading1"/>
      </w:pPr>
      <w:bookmarkStart w:id="6" w:name="_Toc6"/>
      <w:r>
        <w:t>Report location:</w:t>
      </w:r>
      <w:bookmarkEnd w:id="6"/>
    </w:p>
    <w:p>
      <w:hyperlink r:id="rId8" w:history="1">
        <w:r>
          <w:rPr>
            <w:color w:val="2980b9"/>
            <w:u w:val="single"/>
          </w:rPr>
          <w:t xml:space="preserve">https://www.fullpicture.app/item/681ec8470149ea2e82ea2e73fa3490ab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C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18300111" TargetMode="External"/><Relationship Id="rId8" Type="http://schemas.openxmlformats.org/officeDocument/2006/relationships/hyperlink" Target="https://www.fullpicture.app/item/681ec8470149ea2e82ea2e73fa349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2024-01-19T12:02:43+01:00</dcterms:created>
  <dcterms:modified xsi:type="dcterms:W3CDTF">2024-01-19T12:02:43+01:00</dcterms:modified>
</cp:coreProperties>
</file>

<file path=docProps/custom.xml><?xml version="1.0" encoding="utf-8"?>
<Properties xmlns="http://schemas.openxmlformats.org/officeDocument/2006/custom-properties" xmlns:vt="http://schemas.openxmlformats.org/officeDocument/2006/docPropsVTypes"/>
</file>