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/>
      </w:r>
      <w:br/>
      <w:hyperlink r:id="rId7" w:history="1">
        <w:r>
          <w:rPr>
            <w:color w:val="2980b9"/>
            <w:u w:val="single"/>
          </w:rPr>
          <w:t xml:space="preserve">https://s30.aconvert.com/convert/p3r68-cdx67/ad8zz-ufump.html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Lemma 2 shows that introducing live stream channels leads to higher prices for retailers compared to the NN strategy.</w:t>
      </w:r>
    </w:p>
    <w:p>
      <w:pPr>
        <w:jc w:val="both"/>
      </w:pPr>
      <w:r>
        <w:rPr/>
        <w:t xml:space="preserve">2. Proposition 3 states that the equilibrium strategy depends on the mismatch cost and commission rate, with NN being the equilibrium strategy under certain conditions.</w:t>
      </w:r>
    </w:p>
    <w:p>
      <w:pPr>
        <w:jc w:val="both"/>
      </w:pPr>
      <w:r>
        <w:rPr/>
        <w:t xml:space="preserve">3. Lemma 3 reveals that prices are higher in LN strategy compared to LL strategy, and the demand of retailer A is lower in LL strategy but higher in LN strategy.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中存在潜在的偏见，主要体现在对不同策略的评价和推荐上。例如，在引言部分提到了LL策略相对于NN策略具有更高的价格，但没有提供充分的证据来支持这一观点。此外，文章中还存在可能偏袒某种策略或观点的倾向，可能是因为作者自身的经验、背景或利益所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在讨论不同策略时，只关注了价格和需求方面的影响，而忽视了其他重要因素。例如，文章没有考虑到市场竞争对企业利润和市场份额的影响，也没有探讨消费者对不同策略的接受程度和购买意愿等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无根据的主张：文章中存在一些无根据或未经证实的主张。例如，在Lemma 2(i)中提到LL策略导致更高的成本转嫁给消费者，但并未提供相关数据或研究结果来支持这一观点。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缺失的考虑点：文章在讨论不同策略时忽视了一些重要的考虑点。例如，文章没有考虑到市场规模和竞争格局对策略选择的影响，也没有讨论不同策略对企业形象和品牌价值的影响。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所提出主张的缺失证据：文章中提出了一些主张，但未提供充分的证据来支持这些主张。例如，在Proposition 3中提到NN是均衡策略，但未说明为什么高不匹配成本和佣金率会导致这种策略选择。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未探索的反驳：文章中未探索可能存在的反驳观点或证据。例如，在讨论LL策略时，文章没有考虑到可能存在其他因素导致价格上升或需求下降的情况。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宣传内容：文章中存在一些宣传性质的内容，可能是为了推广某种观点或策略。这种宣传性质可能会导致信息不完整或片面报道。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是否注意到可能的风险：文章在讨论不同策略时似乎没有充分考虑到可能存在的风险因素。例如，在引入直播渠道时可能面临消费者流失、技术问题或运营成本增加等风险。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没有平等地呈现双方：文章在讨论不同策略时似乎没有平等地呈现双方的观点和利益。可能存在对某种策略或观点的偏袒，而忽视了其他可能的选择和影响。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潜在的偏见、片面报道、无根据的主张、缺失的考虑点、所提出主张的缺失证据、未探索的反驳、宣传内容以及对可能风险和双方观点的不平等呈现。这些问题可能会影响读者对文章内容的理解和判断，需要更全面和客观地评估相关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没有平等地呈现双方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https://www.fullpicture.app/item/683d2a39c100a4cf9fbdfbf1ffb51402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8F0D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30.aconvert.com/convert/p3r68-cdx67/ad8zz-ufump.html" TargetMode="External"/><Relationship Id="rId8" Type="http://schemas.openxmlformats.org/officeDocument/2006/relationships/hyperlink" Target="https://www.fullpicture.app/item/683d2a39c100a4cf9fbdfbf1ffb5140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2024-01-01T22:08:46+01:00</dcterms:created>
  <dcterms:modified xsi:type="dcterms:W3CDTF">2024-01-01T22:08:46+01:00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