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CEO Foreign Experience and Green Innovation: Evidence from China | SpringerLink</w:t>
      </w:r>
      <w:br/>
      <w:hyperlink r:id="rId7" w:history="1">
        <w:r>
          <w:rPr>
            <w:color w:val="2980b9"/>
            <w:u w:val="single"/>
          </w:rPr>
          <w:t xml:space="preserve">https://link.springer.com/article/10.1007/s10551-021-04977-z</w:t>
        </w:r>
      </w:hyperlink>
    </w:p>
    <w:p>
      <w:pPr>
        <w:pStyle w:val="Heading1"/>
      </w:pPr>
      <w:bookmarkStart w:id="2" w:name="_Toc2"/>
      <w:r>
        <w:t>Article summary:</w:t>
      </w:r>
      <w:bookmarkEnd w:id="2"/>
    </w:p>
    <w:p>
      <w:pPr>
        <w:jc w:val="both"/>
      </w:pPr>
      <w:r>
        <w:rPr/>
        <w:t xml:space="preserve">1. This paper examines the relationship between CEO foreign experience and corporate green innovation in China.</w:t>
      </w:r>
    </w:p>
    <w:p>
      <w:pPr>
        <w:jc w:val="both"/>
      </w:pPr>
      <w:r>
        <w:rPr/>
        <w:t xml:space="preserve">2. The results show that there is a positive association between CEO foreign experience and corporate green innovation.</w:t>
      </w:r>
    </w:p>
    <w:p>
      <w:pPr>
        <w:jc w:val="both"/>
      </w:pPr>
      <w:r>
        <w:rPr/>
        <w:t xml:space="preserve">3. Potential mechanisms for this relationship include enhanced environmental ethics and general competency of CEOs with foreign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authors have conducted extensive research on the topic, including hand-collected data from Chinese public companies, which adds credibility to their findings. Furthermore, they have considered potential biases in their analysis by controlling for financial constraints, state ownership, and industry competition.</w:t>
      </w:r>
    </w:p>
    <w:p>
      <w:pPr>
        <w:jc w:val="both"/>
      </w:pPr>
      <w:r>
        <w:rPr/>
        <w:t xml:space="preserve">However, there are some potential issues with the article that should be noted. First, the authors do not provide any evidence for their claim that returnee CEOs are more likely to internalize high environmental ethics due to their exposure to developed countries’ social norms. Second, while the authors discuss potential mechanisms for the relationship between CEO foreign experience and corporate green innovation, they do not provide any empirical evidence to support these claims. Finally, while the authors note that their findings may have policy implications for many countries, they do not provide any specific recommendations or suggestions on how these implications can be implemented in practice.</w:t>
      </w:r>
    </w:p>
    <w:p>
      <w:pPr>
        <w:pStyle w:val="Heading1"/>
      </w:pPr>
      <w:bookmarkStart w:id="5" w:name="_Toc5"/>
      <w:r>
        <w:t>Topics for further research:</w:t>
      </w:r>
      <w:bookmarkEnd w:id="5"/>
    </w:p>
    <w:p>
      <w:pPr>
        <w:spacing w:after="0"/>
        <w:numPr>
          <w:ilvl w:val="0"/>
          <w:numId w:val="2"/>
        </w:numPr>
      </w:pPr>
      <w:r>
        <w:rPr/>
        <w:t xml:space="preserve">Environmental ethics and corporate green innovation</w:t>
      </w:r>
    </w:p>
    <w:p>
      <w:pPr>
        <w:spacing w:after="0"/>
        <w:numPr>
          <w:ilvl w:val="0"/>
          <w:numId w:val="2"/>
        </w:numPr>
      </w:pPr>
      <w:r>
        <w:rPr/>
        <w:t xml:space="preserve">Impact of CEO foreign experience on corporate green innovation</w:t>
      </w:r>
    </w:p>
    <w:p>
      <w:pPr>
        <w:spacing w:after="0"/>
        <w:numPr>
          <w:ilvl w:val="0"/>
          <w:numId w:val="2"/>
        </w:numPr>
      </w:pPr>
      <w:r>
        <w:rPr/>
        <w:t xml:space="preserve">Returnee CEOs and corporate green innovation</w:t>
      </w:r>
    </w:p>
    <w:p>
      <w:pPr>
        <w:spacing w:after="0"/>
        <w:numPr>
          <w:ilvl w:val="0"/>
          <w:numId w:val="2"/>
        </w:numPr>
      </w:pPr>
      <w:r>
        <w:rPr/>
        <w:t xml:space="preserve">Social norms and corporate green innovation</w:t>
      </w:r>
    </w:p>
    <w:p>
      <w:pPr>
        <w:spacing w:after="0"/>
        <w:numPr>
          <w:ilvl w:val="0"/>
          <w:numId w:val="2"/>
        </w:numPr>
      </w:pPr>
      <w:r>
        <w:rPr/>
        <w:t xml:space="preserve">Policy implications of corporate green innovation</w:t>
      </w:r>
    </w:p>
    <w:p>
      <w:pPr>
        <w:numPr>
          <w:ilvl w:val="0"/>
          <w:numId w:val="2"/>
        </w:numPr>
      </w:pPr>
      <w:r>
        <w:rPr/>
        <w:t xml:space="preserve">Empirical evidence for corporate green innovation</w:t>
      </w:r>
    </w:p>
    <w:p>
      <w:pPr>
        <w:pStyle w:val="Heading1"/>
      </w:pPr>
      <w:bookmarkStart w:id="6" w:name="_Toc6"/>
      <w:r>
        <w:t>Report location:</w:t>
      </w:r>
      <w:bookmarkEnd w:id="6"/>
    </w:p>
    <w:p>
      <w:hyperlink r:id="rId8" w:history="1">
        <w:r>
          <w:rPr>
            <w:color w:val="2980b9"/>
            <w:u w:val="single"/>
          </w:rPr>
          <w:t xml:space="preserve">https://www.fullpicture.app/item/6847297a2a08c332ad8f43c8441488f2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5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1-021-04977-z" TargetMode="External"/><Relationship Id="rId8" Type="http://schemas.openxmlformats.org/officeDocument/2006/relationships/hyperlink" Target="https://www.fullpicture.app/item/6847297a2a08c332ad8f43c844148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2023-02-19T01:02:44+01:00</dcterms:created>
  <dcterms:modified xsi:type="dcterms:W3CDTF">2023-02-19T01:02:44+01:00</dcterms:modified>
</cp:coreProperties>
</file>

<file path=docProps/custom.xml><?xml version="1.0" encoding="utf-8"?>
<Properties xmlns="http://schemas.openxmlformats.org/officeDocument/2006/custom-properties" xmlns:vt="http://schemas.openxmlformats.org/officeDocument/2006/docPropsVTypes"/>
</file>