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Heat transfer performance and flow characteristics of solar air heaters with inclined trapezoidal vortex generators - ScienceDirect</w:t>
      </w:r>
      <w:br/>
      <w:hyperlink r:id="rId7" w:history="1">
        <w:r>
          <w:rPr>
            <w:color w:val="2980b9"/>
            <w:u w:val="single"/>
          </w:rPr>
          <w:t xml:space="preserve">https://www.sciencedirect.com/science/article/pii/S1359431120329665</w:t>
        </w:r>
      </w:hyperlink>
    </w:p>
    <w:p>
      <w:pPr>
        <w:pStyle w:val="Heading1"/>
      </w:pPr>
      <w:bookmarkStart w:id="2" w:name="_Toc2"/>
      <w:r>
        <w:t>Article summary:</w:t>
      </w:r>
      <w:bookmarkEnd w:id="2"/>
    </w:p>
    <w:p>
      <w:pPr>
        <w:jc w:val="both"/>
      </w:pPr>
      <w:r>
        <w:rPr/>
        <w:t xml:space="preserve">1. Solar air heaters (SAHs) are a type of flat plate heat exchangers that utilize solar energy to transfer heat from the absorber plate to the flowing air in a rectangular duct.</w:t>
      </w:r>
    </w:p>
    <w:p>
      <w:pPr>
        <w:jc w:val="both"/>
      </w:pPr>
      <w:r>
        <w:rPr/>
        <w:t xml:space="preserve">2. Various techniques have been used to enhance the heat transfer performance of SAHs, such as roughness, ribs, obstacles, baffles, fins, and corrugations.</w:t>
      </w:r>
    </w:p>
    <w:p>
      <w:pPr>
        <w:jc w:val="both"/>
      </w:pPr>
      <w:r>
        <w:rPr/>
        <w:t xml:space="preserve">3. This paper proposes an inclined trapezoidal vortex generator (ITVG) to generate longitudinal swirls flow in the SAH in order to enhance the heat transfer performance and improve solar energy utilization efficiency.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“Heat transfer performance and flow characteristics of solar air heaters with inclined trapezoidal vortex generators” is a comprehensive review of existing research on solar air heater technology and its potential for enhancing thermal hydraulic performance. The authors provide an extensive overview of previous studies on various techniques used to enhance the heat transfer performance of SAHs, such as roughness, ribs, obstacles, baffles, fins, and corrugations. They then propose an ITVG as a novel approach for generating longitudinal swirls flow in order to further improve the thermal hydraulic performance of SAHs.</w:t>
      </w:r>
    </w:p>
    <w:p>
      <w:pPr>
        <w:jc w:val="both"/>
      </w:pPr>
      <w:r>
        <w:rPr/>
        <w:t xml:space="preserve">The article is generally well-written and provides a thorough overview of existing research on this topic. The authors provide clear explanations for their proposed approach and cite relevant sources throughout the text. However, there are some areas where more detail could be provided or additional evidence could be presented to support their claims. For example, while they discuss various techniques used to enhance the heat transfer performance of SAHs, they do not provide any evidence or data regarding how effective these techniques are at improving thermal hydraulic performance or how much improvement can be expected from each technique. Additionally, while they discuss possible risks associated with their proposed ITVG approach, they do not provide any details about what those risks might be or how they can be mitigated.</w:t>
      </w:r>
    </w:p>
    <w:p>
      <w:pPr>
        <w:jc w:val="both"/>
      </w:pPr>
      <w:r>
        <w:rPr/>
        <w:t xml:space="preserve">In conclusion, this article provides an informative overview of existing research on solar air heater technology and its potential for enhancing thermal hydraulic performance. While it is generally well-written and provides clear explanations for its proposed approach, it could benefit from providing more evidence or data regarding existing techniques used to enhance thermal hydraulic performance as well as more details about possible risks associated with its proposed ITVG approach.</w:t>
      </w:r>
    </w:p>
    <w:p>
      <w:pPr>
        <w:pStyle w:val="Heading1"/>
      </w:pPr>
      <w:bookmarkStart w:id="5" w:name="_Toc5"/>
      <w:r>
        <w:t>Topics for further research:</w:t>
      </w:r>
      <w:bookmarkEnd w:id="5"/>
    </w:p>
    <w:p>
      <w:pPr>
        <w:spacing w:after="0"/>
        <w:numPr>
          <w:ilvl w:val="0"/>
          <w:numId w:val="2"/>
        </w:numPr>
      </w:pPr>
      <w:r>
        <w:rPr/>
        <w:t xml:space="preserve">Solar air heater thermal hydraulic performance</w:t>
      </w:r>
    </w:p>
    <w:p>
      <w:pPr>
        <w:spacing w:after="0"/>
        <w:numPr>
          <w:ilvl w:val="0"/>
          <w:numId w:val="2"/>
        </w:numPr>
      </w:pPr>
      <w:r>
        <w:rPr/>
        <w:t xml:space="preserve">Heat transfer enhancement techniques</w:t>
      </w:r>
    </w:p>
    <w:p>
      <w:pPr>
        <w:spacing w:after="0"/>
        <w:numPr>
          <w:ilvl w:val="0"/>
          <w:numId w:val="2"/>
        </w:numPr>
      </w:pPr>
      <w:r>
        <w:rPr/>
        <w:t xml:space="preserve">Inclined trapezoidal vortex generators</w:t>
      </w:r>
    </w:p>
    <w:p>
      <w:pPr>
        <w:spacing w:after="0"/>
        <w:numPr>
          <w:ilvl w:val="0"/>
          <w:numId w:val="2"/>
        </w:numPr>
      </w:pPr>
      <w:r>
        <w:rPr/>
        <w:t xml:space="preserve">Longitudinal swirls flow</w:t>
      </w:r>
    </w:p>
    <w:p>
      <w:pPr>
        <w:spacing w:after="0"/>
        <w:numPr>
          <w:ilvl w:val="0"/>
          <w:numId w:val="2"/>
        </w:numPr>
      </w:pPr>
      <w:r>
        <w:rPr/>
        <w:t xml:space="preserve">Solar air heater risk mitigation</w:t>
      </w:r>
    </w:p>
    <w:p>
      <w:pPr>
        <w:numPr>
          <w:ilvl w:val="0"/>
          <w:numId w:val="2"/>
        </w:numPr>
      </w:pPr>
      <w:r>
        <w:rPr/>
        <w:t xml:space="preserve">Solar air heater efficiency improvement</w:t>
      </w:r>
    </w:p>
    <w:p>
      <w:pPr>
        <w:pStyle w:val="Heading1"/>
      </w:pPr>
      <w:bookmarkStart w:id="6" w:name="_Toc6"/>
      <w:r>
        <w:t>Report location:</w:t>
      </w:r>
      <w:bookmarkEnd w:id="6"/>
    </w:p>
    <w:p>
      <w:hyperlink r:id="rId8" w:history="1">
        <w:r>
          <w:rPr>
            <w:color w:val="2980b9"/>
            <w:u w:val="single"/>
          </w:rPr>
          <w:t xml:space="preserve">https://www.fullpicture.app/item/684a2d8a4819a747b29b08a13f102b2b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59287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359431120329665" TargetMode="External"/><Relationship Id="rId8" Type="http://schemas.openxmlformats.org/officeDocument/2006/relationships/hyperlink" Target="https://www.fullpicture.app/item/684a2d8a4819a747b29b08a13f102b2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2023-02-28T01:08:37+01:00</dcterms:created>
  <dcterms:modified xsi:type="dcterms:W3CDTF">2023-02-28T01:08:37+01:00</dcterms:modified>
</cp:coreProperties>
</file>

<file path=docProps/custom.xml><?xml version="1.0" encoding="utf-8"?>
<Properties xmlns="http://schemas.openxmlformats.org/officeDocument/2006/custom-properties" xmlns:vt="http://schemas.openxmlformats.org/officeDocument/2006/docPropsVTypes"/>
</file>