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Encapsulation of HPW and preparation of composites rich in Zr-defects by manual grinding: Synergistic catalysis for efficient oxidative desulfurization at room temperature - ScienceDirect</w:t>
      </w:r>
      <w:br/>
      <w:hyperlink r:id="rId7" w:history="1">
        <w:r>
          <w:rPr>
            <w:color w:val="2980b9"/>
            <w:u w:val="single"/>
          </w:rPr>
          <w:t xml:space="preserve">https://www.sciencedirect.com/science/article/pii/S1385894722043856?via%3Dihub</w:t>
        </w:r>
      </w:hyperlink>
    </w:p>
    <w:p>
      <w:pPr>
        <w:pStyle w:val="Heading1"/>
      </w:pPr>
      <w:bookmarkStart w:id="2" w:name="_Toc2"/>
      <w:r>
        <w:t>Article summary:</w:t>
      </w:r>
      <w:bookmarkEnd w:id="2"/>
    </w:p>
    <w:p>
      <w:pPr>
        <w:jc w:val="both"/>
      </w:pPr>
      <w:r>
        <w:rPr/>
        <w:t xml:space="preserve">1. A novel strategy of 4-aminopyridine molecular bridging combined with manual grinding was presented to encapsulate HPW into UiO-66 for achieving stable loading of PW and to produce abundant defects that contribute to the formation of active complexes with strong oxidation ability. </w:t>
      </w:r>
    </w:p>
    <w:p>
      <w:pPr>
        <w:jc w:val="both"/>
      </w:pPr>
      <w:r>
        <w:rPr/>
        <w:t xml:space="preserve">2. The prepared catalyst showed outstanding catalytic activity in the ODS system, achieving full desulfurization in 15 min at room temperature and a low O/S molar ratio. </w:t>
      </w:r>
    </w:p>
    <w:p>
      <w:pPr>
        <w:jc w:val="both"/>
      </w:pPr>
      <w:r>
        <w:rPr/>
        <w:t xml:space="preserve">3. The synergistic catalytic effect of the faulty UiO-66 and PW is mostly responsible for superior catalytic performance, promoting the decomposition of H2O2 into radicals and forming more stable active peroxide intermediates.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“Encapsulation of HPW and preparation of composites rich in Zr-defects by manual grinding: Synergistic catalysis for efficient oxidative desulfurization at room temperature” provides an overview of a novel strategy for encapsulating heteropolyacids (HPW) into UiO-66 metal–organic frameworks (MOFs) using manual grinding, as well as its potential applications in oxidative desulfurization (ODS). The article is written in a clear and concise manner, providing detailed information on the synthesis process, catalytic performance, and synergistic catalytic mechanism. </w:t>
      </w:r>
    </w:p>
    <w:p>
      <w:pPr>
        <w:jc w:val="both"/>
      </w:pPr>
      <w:r>
        <w:rPr/>
        <w:t xml:space="preserve">The article appears to be reliable overall; however, there are some potential biases that should be noted. For example, the authors focus primarily on the advantages of their proposed method without exploring any potential drawbacks or risks associated with it. Additionally, while they provide evidence for their claims regarding the efficacy of their method, they do not explore any possible counterarguments or alternative methods that could be used instead. Furthermore, while they discuss other methods used to synthesize MOFs with defects such as solvothermal synthesis, they do not provide any evidence or comparison between these two methods to demonstrate why manual grinding is preferable over solvothermal synthesis. </w:t>
      </w:r>
    </w:p>
    <w:p>
      <w:pPr>
        <w:jc w:val="both"/>
      </w:pPr>
      <w:r>
        <w:rPr/>
        <w:t xml:space="preserve">In conclusion, this article provides an informative overview of a novel strategy for encapsulating HPW into UiO-66 MOFs using manual grinding and its potential applications in ODS; however, it does not explore any potential drawbacks or risks associated with this method nor does it compare it to other methods such as solvothermal synthesis.</w:t>
      </w:r>
    </w:p>
    <w:p>
      <w:pPr>
        <w:pStyle w:val="Heading1"/>
      </w:pPr>
      <w:bookmarkStart w:id="5" w:name="_Toc5"/>
      <w:r>
        <w:t>Topics for further research:</w:t>
      </w:r>
      <w:bookmarkEnd w:id="5"/>
    </w:p>
    <w:p>
      <w:pPr>
        <w:spacing w:after="0"/>
        <w:numPr>
          <w:ilvl w:val="0"/>
          <w:numId w:val="2"/>
        </w:numPr>
      </w:pPr>
      <w:r>
        <w:rPr/>
        <w:t xml:space="preserve">Advantages and disadvantages of manual grinding</w:t>
      </w:r>
    </w:p>
    <w:p>
      <w:pPr>
        <w:spacing w:after="0"/>
        <w:numPr>
          <w:ilvl w:val="0"/>
          <w:numId w:val="2"/>
        </w:numPr>
      </w:pPr>
      <w:r>
        <w:rPr/>
        <w:t xml:space="preserve">Comparison of manual grinding and solvothermal synthesis</w:t>
      </w:r>
    </w:p>
    <w:p>
      <w:pPr>
        <w:spacing w:after="0"/>
        <w:numPr>
          <w:ilvl w:val="0"/>
          <w:numId w:val="2"/>
        </w:numPr>
      </w:pPr>
      <w:r>
        <w:rPr/>
        <w:t xml:space="preserve">Potential risks of encapsulating HPW into UiO-66 MOFs</w:t>
      </w:r>
    </w:p>
    <w:p>
      <w:pPr>
        <w:spacing w:after="0"/>
        <w:numPr>
          <w:ilvl w:val="0"/>
          <w:numId w:val="2"/>
        </w:numPr>
      </w:pPr>
      <w:r>
        <w:rPr/>
        <w:t xml:space="preserve">Alternative methods for synthesizing MOFs with defects</w:t>
      </w:r>
    </w:p>
    <w:p>
      <w:pPr>
        <w:spacing w:after="0"/>
        <w:numPr>
          <w:ilvl w:val="0"/>
          <w:numId w:val="2"/>
        </w:numPr>
      </w:pPr>
      <w:r>
        <w:rPr/>
        <w:t xml:space="preserve">Oxidative desulfurization catalytic performance</w:t>
      </w:r>
    </w:p>
    <w:p>
      <w:pPr>
        <w:numPr>
          <w:ilvl w:val="0"/>
          <w:numId w:val="2"/>
        </w:numPr>
      </w:pPr>
      <w:r>
        <w:rPr/>
        <w:t xml:space="preserve">Synergistic catalytic mechanism of ODS at room temperature</w:t>
      </w:r>
    </w:p>
    <w:p>
      <w:pPr>
        <w:pStyle w:val="Heading1"/>
      </w:pPr>
      <w:bookmarkStart w:id="6" w:name="_Toc6"/>
      <w:r>
        <w:t>Report location:</w:t>
      </w:r>
      <w:bookmarkEnd w:id="6"/>
    </w:p>
    <w:p>
      <w:hyperlink r:id="rId8" w:history="1">
        <w:r>
          <w:rPr>
            <w:color w:val="2980b9"/>
            <w:u w:val="single"/>
          </w:rPr>
          <w:t xml:space="preserve">https://www.fullpicture.app/item/684c7df1a9b68a896548188f08c3d014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D6C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43856?via%3Dihub" TargetMode="External"/><Relationship Id="rId8" Type="http://schemas.openxmlformats.org/officeDocument/2006/relationships/hyperlink" Target="https://www.fullpicture.app/item/684c7df1a9b68a896548188f08c3d0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2023-02-23T17:26:36+01:00</dcterms:created>
  <dcterms:modified xsi:type="dcterms:W3CDTF">2023-02-23T17:26:36+01:00</dcterms:modified>
</cp:coreProperties>
</file>

<file path=docProps/custom.xml><?xml version="1.0" encoding="utf-8"?>
<Properties xmlns="http://schemas.openxmlformats.org/officeDocument/2006/custom-properties" xmlns:vt="http://schemas.openxmlformats.org/officeDocument/2006/docPropsVTypes"/>
</file>