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Technomobility in China</w:t>
      </w:r>
      <w:br/>
      <w:hyperlink r:id="rId7" w:history="1">
        <w:r>
          <w:rPr>
            <w:color w:val="2980b9"/>
            <w:u w:val="single"/>
          </w:rPr>
          <w:t xml:space="preserve">https://www.degruyter.com/document/doi/10.18574/nyu/9780814795262.001.0001/html</w:t>
        </w:r>
      </w:hyperlink>
    </w:p>
    <w:p>
      <w:pPr>
        <w:pStyle w:val="Heading1"/>
      </w:pPr>
      <w:bookmarkStart w:id="2" w:name="_Toc2"/>
      <w:r>
        <w:t>Article summary:</w:t>
      </w:r>
      <w:bookmarkEnd w:id="2"/>
    </w:p>
    <w:p>
      <w:pPr>
        <w:jc w:val="both"/>
      </w:pPr>
      <w:r>
        <w:rPr/>
        <w:t xml:space="preserve">1. The book "Technomobility in China" by Cara Wallis offers unique insight into how mobile phones both liberate and subjugate young Chinese working class women, known as dagongmei, who live and work in major cities far away from their rural homes.</w:t>
      </w:r>
    </w:p>
    <w:p>
      <w:pPr>
        <w:jc w:val="both"/>
      </w:pPr>
      <w:r>
        <w:rPr/>
        <w:t xml:space="preserve"/>
      </w:r>
    </w:p>
    <w:p>
      <w:pPr>
        <w:jc w:val="both"/>
      </w:pPr>
      <w:r>
        <w:rPr/>
        <w:t xml:space="preserve">2. Wallis' ethnographically rich and empathetic portrayal of the intricacies of life among young female migrants navigating the experience of immobile mobility is a welcome and valuable addition to our understanding of communication, mobility, and contemporary China.</w:t>
      </w:r>
    </w:p>
    <w:p>
      <w:pPr>
        <w:jc w:val="both"/>
      </w:pPr>
      <w:r>
        <w:rPr/>
        <w:t xml:space="preserve"/>
      </w:r>
    </w:p>
    <w:p>
      <w:pPr>
        <w:jc w:val="both"/>
      </w:pPr>
      <w:r>
        <w:rPr/>
        <w:t xml:space="preserve">3. The book challenges stereotypes about passive migrant workers and highlights the ideological, social, and economic barriers that tend to limit their success. It is hoped that the book will contribute to the improvement of social and political conditions faced by migrant laborers.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该文章主要介绍了Cara Wallis的著作《Technomobility in China》。该书通过对中国年轻女性打工妹使用手机的研究，探讨了移动技术对她们生活和工作的影响。文章引用了多位学者对该书的评价，认为其理论基础扎实、实证研究丰富、分析细致入微。</w:t>
      </w:r>
    </w:p>
    <w:p>
      <w:pPr>
        <w:jc w:val="both"/>
      </w:pPr>
      <w:r>
        <w:rPr/>
        <w:t xml:space="preserve"/>
      </w:r>
    </w:p>
    <w:p>
      <w:pPr>
        <w:jc w:val="both"/>
      </w:pPr>
      <w:r>
        <w:rPr/>
        <w:t xml:space="preserve">然而，该文章存在一些潜在偏见和片面报道。首先，作者只关注了中国年轻女性打工妹的手机使用情况，忽略了其他群体的经验和观点。其次，文章没有提及可能存在的风险和负面影响，如手机成瘾、信息泄露等问题。此外，在呈现研究结果时，作者似乎倾向于强调移动技术带来的积极影响，并未充分探讨其负面影响。</w:t>
      </w:r>
    </w:p>
    <w:p>
      <w:pPr>
        <w:jc w:val="both"/>
      </w:pPr>
      <w:r>
        <w:rPr/>
        <w:t xml:space="preserve"/>
      </w:r>
    </w:p>
    <w:p>
      <w:pPr>
        <w:jc w:val="both"/>
      </w:pPr>
      <w:r>
        <w:rPr/>
        <w:t xml:space="preserve">另外，该文章也存在一些缺失考虑点和未探索反驳。例如，在讨论移动技术对年轻女性打工妹生活和工作的影响时，并未深入探讨社会结构和制度背景下这些影响产生的原因和机制。此外，在呈现研究结果时，作者也未探讨其他可能的解释和因果关系。</w:t>
      </w:r>
    </w:p>
    <w:p>
      <w:pPr>
        <w:jc w:val="both"/>
      </w:pPr>
      <w:r>
        <w:rPr/>
        <w:t xml:space="preserve"/>
      </w:r>
    </w:p>
    <w:p>
      <w:pPr>
        <w:jc w:val="both"/>
      </w:pPr>
      <w:r>
        <w:rPr/>
        <w:t xml:space="preserve">总之，虽然该文章介绍了一本有价值的著作，但其存在一些潜在偏见和片面报道。为了更全面地理解移动技术对社会和个体的影响，需要进一步深入研究和探讨。</w:t>
      </w:r>
    </w:p>
    <w:p>
      <w:pPr>
        <w:pStyle w:val="Heading1"/>
      </w:pPr>
      <w:bookmarkStart w:id="5" w:name="_Toc5"/>
      <w:r>
        <w:t>Topics for further research:</w:t>
      </w:r>
      <w:bookmarkEnd w:id="5"/>
    </w:p>
    <w:p>
      <w:pPr>
        <w:spacing w:after="0"/>
        <w:numPr>
          <w:ilvl w:val="0"/>
          <w:numId w:val="2"/>
        </w:numPr>
      </w:pPr>
      <w:r>
        <w:rPr/>
        <w:t xml:space="preserve">Other perspectives on mobile technology use in China
</w:t>
      </w:r>
    </w:p>
    <w:p>
      <w:pPr>
        <w:spacing w:after="0"/>
        <w:numPr>
          <w:ilvl w:val="0"/>
          <w:numId w:val="2"/>
        </w:numPr>
      </w:pPr>
      <w:r>
        <w:rPr/>
        <w:t xml:space="preserve">Potential risks and negative impacts of mobile technology use
</w:t>
      </w:r>
    </w:p>
    <w:p>
      <w:pPr>
        <w:spacing w:after="0"/>
        <w:numPr>
          <w:ilvl w:val="0"/>
          <w:numId w:val="2"/>
        </w:numPr>
      </w:pPr>
      <w:r>
        <w:rPr/>
        <w:t xml:space="preserve">Balanced analysis of positive and negative effects
</w:t>
      </w:r>
    </w:p>
    <w:p>
      <w:pPr>
        <w:spacing w:after="0"/>
        <w:numPr>
          <w:ilvl w:val="0"/>
          <w:numId w:val="2"/>
        </w:numPr>
      </w:pPr>
      <w:r>
        <w:rPr/>
        <w:t xml:space="preserve">Social and institutional factors influencing mobile technology use
</w:t>
      </w:r>
    </w:p>
    <w:p>
      <w:pPr>
        <w:spacing w:after="0"/>
        <w:numPr>
          <w:ilvl w:val="0"/>
          <w:numId w:val="2"/>
        </w:numPr>
      </w:pPr>
      <w:r>
        <w:rPr/>
        <w:t xml:space="preserve">Alternative explanations and causal relationships
</w:t>
      </w:r>
    </w:p>
    <w:p>
      <w:pPr>
        <w:numPr>
          <w:ilvl w:val="0"/>
          <w:numId w:val="2"/>
        </w:numPr>
      </w:pPr>
      <w:r>
        <w:rPr/>
        <w:t xml:space="preserve">Further research and exploration needed</w:t>
      </w:r>
    </w:p>
    <w:p>
      <w:pPr>
        <w:pStyle w:val="Heading1"/>
      </w:pPr>
      <w:bookmarkStart w:id="6" w:name="_Toc6"/>
      <w:r>
        <w:t>Report location:</w:t>
      </w:r>
      <w:bookmarkEnd w:id="6"/>
    </w:p>
    <w:p>
      <w:hyperlink r:id="rId8" w:history="1">
        <w:r>
          <w:rPr>
            <w:color w:val="2980b9"/>
            <w:u w:val="single"/>
          </w:rPr>
          <w:t xml:space="preserve">https://www.fullpicture.app/item/687fc95c4814005b5b95846252302846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5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8574/nyu/9780814795262.001.0001/html" TargetMode="External"/><Relationship Id="rId8" Type="http://schemas.openxmlformats.org/officeDocument/2006/relationships/hyperlink" Target="https://www.fullpicture.app/item/687fc95c4814005b5b95846252302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2023-05-02T05:48:30+02:00</dcterms:created>
  <dcterms:modified xsi:type="dcterms:W3CDTF">2023-05-02T05:48:30+02:00</dcterms:modified>
</cp:coreProperties>
</file>

<file path=docProps/custom.xml><?xml version="1.0" encoding="utf-8"?>
<Properties xmlns="http://schemas.openxmlformats.org/officeDocument/2006/custom-properties" xmlns:vt="http://schemas.openxmlformats.org/officeDocument/2006/docPropsVTypes"/>
</file>