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Association between triglyceride-glucose index and risk of arterial stiffness: a cohort study - PMC</w:t>
      </w:r>
      <w:br/>
      <w:hyperlink r:id="rId7" w:history="1">
        <w:r>
          <w:rPr>
            <w:color w:val="2980b9"/>
            <w:u w:val="single"/>
          </w:rPr>
          <w:t xml:space="preserve">https://www.ncbi.nlm.nih.gov/pmc/articles/PMC8285795/</w:t>
        </w:r>
      </w:hyperlink>
    </w:p>
    <w:p>
      <w:pPr>
        <w:pStyle w:val="Heading1"/>
      </w:pPr>
      <w:bookmarkStart w:id="2" w:name="_Toc2"/>
      <w:r>
        <w:t>Article summary:</w:t>
      </w:r>
      <w:bookmarkEnd w:id="2"/>
    </w:p>
    <w:p>
      <w:pPr>
        <w:jc w:val="both"/>
      </w:pPr>
      <w:r>
        <w:rPr/>
        <w:t xml:space="preserve">1. 本研究探讨了甘油三酯-葡萄糖指数（TyG指数）与动脉硬化进展之间的纵向关联。结果显示，TyG指数的增加与基线动脉硬化水平和年度动脉硬化增长率的增加显著相关。</w:t>
      </w:r>
    </w:p>
    <w:p>
      <w:pPr>
        <w:jc w:val="both"/>
      </w:pPr>
      <w:r>
        <w:rPr/>
        <w:t xml:space="preserve">2. 在随访期间，发生了883例动脉硬化事件。高TyG指数四分位组的参与者患动脉硬化的风险比低TyG指数四分位组高58%。</w:t>
      </w:r>
    </w:p>
    <w:p>
      <w:pPr>
        <w:jc w:val="both"/>
      </w:pPr>
      <w:r>
        <w:rPr/>
        <w:t xml:space="preserve">3. 结果还显示TyG指数与动脉硬化风险呈剂量-反应关系，即随着TyG指数的增加，动脉硬化风险逐渐增加。</w:t>
      </w:r>
    </w:p>
    <w:p>
      <w:pPr>
        <w:jc w:val="both"/>
      </w:pPr>
      <w:r>
        <w:rPr/>
        <w:t xml:space="preserve"/>
      </w:r>
    </w:p>
    <w:p>
      <w:pPr>
        <w:jc w:val="both"/>
      </w:pPr>
      <w:r>
        <w:rPr/>
        <w:t xml:space="preserve">总结：本研究发现，TyG指数与动脉硬化之间存在显著关联，并且高TyG指数与较高的动脉硬化风险相关。这表明在早期阶段就应该注意高TyG指数对于动脉硬化进展的风险，并采取相应的生活方式改变。</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这篇文章是一项队列研究，旨在探讨甘油三酯-葡萄糖指数（TyG指数）与动脉硬化风险之间的关联。文章的结论是，TyG指数较高的参与者更有可能患动脉硬化。然而，这篇文章存在一些潜在的偏见和问题。</w:t>
      </w:r>
    </w:p>
    <w:p>
      <w:pPr>
        <w:jc w:val="both"/>
      </w:pPr>
      <w:r>
        <w:rPr/>
        <w:t xml:space="preserve"/>
      </w:r>
    </w:p>
    <w:p>
      <w:pPr>
        <w:jc w:val="both"/>
      </w:pPr>
      <w:r>
        <w:rPr/>
        <w:t xml:space="preserve">首先，文章没有提及是否进行了随机分组或对照组来排除其他潜在因素对结果的影响。这可能导致结果受到混杂因素的干扰，并且无法确定TyG指数与动脉硬化之间的因果关系。</w:t>
      </w:r>
    </w:p>
    <w:p>
      <w:pPr>
        <w:jc w:val="both"/>
      </w:pPr>
      <w:r>
        <w:rPr/>
        <w:t xml:space="preserve"/>
      </w:r>
    </w:p>
    <w:p>
      <w:pPr>
        <w:jc w:val="both"/>
      </w:pPr>
      <w:r>
        <w:rPr/>
        <w:t xml:space="preserve">其次，文章没有提供关于参与者基线特征和生活方式因素的详细信息。这些因素可能会对动脉硬化风险产生重要影响，但未被考虑在内。</w:t>
      </w:r>
    </w:p>
    <w:p>
      <w:pPr>
        <w:jc w:val="both"/>
      </w:pPr>
      <w:r>
        <w:rPr/>
        <w:t xml:space="preserve"/>
      </w:r>
    </w:p>
    <w:p>
      <w:pPr>
        <w:jc w:val="both"/>
      </w:pPr>
      <w:r>
        <w:rPr/>
        <w:t xml:space="preserve">此外，文章没有提供关于测量动脉硬度和计算TyG指数的方法和准确性的详细信息。这些方法可能存在误差，并且可能会影响结果的可靠性。</w:t>
      </w:r>
    </w:p>
    <w:p>
      <w:pPr>
        <w:jc w:val="both"/>
      </w:pPr>
      <w:r>
        <w:rPr/>
        <w:t xml:space="preserve"/>
      </w:r>
    </w:p>
    <w:p>
      <w:pPr>
        <w:jc w:val="both"/>
      </w:pPr>
      <w:r>
        <w:rPr/>
        <w:t xml:space="preserve">另一个问题是文章没有探讨TyG指数与其他相关变量（如血压、血脂、体重等）之间的关系。这些变量可能是动脉硬化发展的重要因素，但未被纳入分析。</w:t>
      </w:r>
    </w:p>
    <w:p>
      <w:pPr>
        <w:jc w:val="both"/>
      </w:pPr>
      <w:r>
        <w:rPr/>
        <w:t xml:space="preserve"/>
      </w:r>
    </w:p>
    <w:p>
      <w:pPr>
        <w:jc w:val="both"/>
      </w:pPr>
      <w:r>
        <w:rPr/>
        <w:t xml:space="preserve">此外，文章没有提供关于研究参与者是否接受过治疗或干预措施的信息。这可能会对结果产生影响，并且未能考虑这些因素可能导致结论的偏见。</w:t>
      </w:r>
    </w:p>
    <w:p>
      <w:pPr>
        <w:jc w:val="both"/>
      </w:pPr>
      <w:r>
        <w:rPr/>
        <w:t xml:space="preserve"/>
      </w:r>
    </w:p>
    <w:p>
      <w:pPr>
        <w:jc w:val="both"/>
      </w:pPr>
      <w:r>
        <w:rPr/>
        <w:t xml:space="preserve">最后，文章没有讨论TyG指数与其他血糖和胰岛素抵抗指标之间的比较。这些指标可能在评估动脉硬化风险方面具有更好的预测能力，但未被纳入分析。</w:t>
      </w:r>
    </w:p>
    <w:p>
      <w:pPr>
        <w:jc w:val="both"/>
      </w:pPr>
      <w:r>
        <w:rPr/>
        <w:t xml:space="preserve"/>
      </w:r>
    </w:p>
    <w:p>
      <w:pPr>
        <w:jc w:val="both"/>
      </w:pPr>
      <w:r>
        <w:rPr/>
        <w:t xml:space="preserve">综上所述，这篇文章存在一些潜在的偏见和方法问题，需要更多的研究来验证其结果。读者应该谨慎对待该研究的结论，并考虑其他相关证据来评估TyG指数与动脉硬化风险之间的关系。</w:t>
      </w:r>
    </w:p>
    <w:p>
      <w:pPr>
        <w:pStyle w:val="Heading1"/>
      </w:pPr>
      <w:bookmarkStart w:id="5" w:name="_Toc5"/>
      <w:r>
        <w:t>Topics for further research:</w:t>
      </w:r>
      <w:bookmarkEnd w:id="5"/>
    </w:p>
    <w:p>
      <w:pPr>
        <w:spacing w:after="0"/>
        <w:numPr>
          <w:ilvl w:val="0"/>
          <w:numId w:val="2"/>
        </w:numPr>
      </w:pPr>
      <w:r>
        <w:rPr/>
        <w:t xml:space="preserve">随机分组或对照组的影响
</w:t>
      </w:r>
    </w:p>
    <w:p>
      <w:pPr>
        <w:spacing w:after="0"/>
        <w:numPr>
          <w:ilvl w:val="0"/>
          <w:numId w:val="2"/>
        </w:numPr>
      </w:pPr>
      <w:r>
        <w:rPr/>
        <w:t xml:space="preserve">参与者基线特征和生活方式因素的影响
</w:t>
      </w:r>
    </w:p>
    <w:p>
      <w:pPr>
        <w:spacing w:after="0"/>
        <w:numPr>
          <w:ilvl w:val="0"/>
          <w:numId w:val="2"/>
        </w:numPr>
      </w:pPr>
      <w:r>
        <w:rPr/>
        <w:t xml:space="preserve">动脉硬度和TyG指数的测量方法和准确性
</w:t>
      </w:r>
    </w:p>
    <w:p>
      <w:pPr>
        <w:spacing w:after="0"/>
        <w:numPr>
          <w:ilvl w:val="0"/>
          <w:numId w:val="2"/>
        </w:numPr>
      </w:pPr>
      <w:r>
        <w:rPr/>
        <w:t xml:space="preserve">TyG指数与其他相关变量（如血压、血脂、体重）的关系
</w:t>
      </w:r>
    </w:p>
    <w:p>
      <w:pPr>
        <w:spacing w:after="0"/>
        <w:numPr>
          <w:ilvl w:val="0"/>
          <w:numId w:val="2"/>
        </w:numPr>
      </w:pPr>
      <w:r>
        <w:rPr/>
        <w:t xml:space="preserve">参与者是否接受过治疗或干预措施的影响
</w:t>
      </w:r>
    </w:p>
    <w:p>
      <w:pPr>
        <w:numPr>
          <w:ilvl w:val="0"/>
          <w:numId w:val="2"/>
        </w:numPr>
      </w:pPr>
      <w:r>
        <w:rPr/>
        <w:t xml:space="preserve">TyG指数与其他血糖和胰岛素抵抗指标的比较</w:t>
      </w:r>
    </w:p>
    <w:p>
      <w:pPr>
        <w:pStyle w:val="Heading1"/>
      </w:pPr>
      <w:bookmarkStart w:id="6" w:name="_Toc6"/>
      <w:r>
        <w:t>Report location:</w:t>
      </w:r>
      <w:bookmarkEnd w:id="6"/>
    </w:p>
    <w:p>
      <w:hyperlink r:id="rId8" w:history="1">
        <w:r>
          <w:rPr>
            <w:color w:val="2980b9"/>
            <w:u w:val="single"/>
          </w:rPr>
          <w:t xml:space="preserve">https://www.fullpicture.app/item/689140bdc93a75849085a8010e2fdc80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FC3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285795/" TargetMode="External"/><Relationship Id="rId8" Type="http://schemas.openxmlformats.org/officeDocument/2006/relationships/hyperlink" Target="https://www.fullpicture.app/item/689140bdc93a75849085a8010e2fdc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2023-09-15T14:34:38+02:00</dcterms:created>
  <dcterms:modified xsi:type="dcterms:W3CDTF">2023-09-15T14:34:38+02:00</dcterms:modified>
</cp:coreProperties>
</file>

<file path=docProps/custom.xml><?xml version="1.0" encoding="utf-8"?>
<Properties xmlns="http://schemas.openxmlformats.org/officeDocument/2006/custom-properties" xmlns:vt="http://schemas.openxmlformats.org/officeDocument/2006/docPropsVTypes"/>
</file>