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dynamics of 2D Notch-Delta signalling - ScienceDirect</w:t>
      </w:r>
      <w:br/>
      <w:hyperlink r:id="rId7" w:history="1">
        <w:r>
          <w:rPr>
            <w:color w:val="2980b9"/>
            <w:u w:val="single"/>
          </w:rPr>
          <w:t xml:space="preserve">https://www.sciencedirect.com/science/article/pii/S0025556423000536?via%3Dihub</w:t>
        </w:r>
      </w:hyperlink>
    </w:p>
    <w:p>
      <w:pPr>
        <w:pStyle w:val="Heading1"/>
      </w:pPr>
      <w:bookmarkStart w:id="2" w:name="_Toc2"/>
      <w:r>
        <w:t>Article summary:</w:t>
      </w:r>
      <w:bookmarkEnd w:id="2"/>
    </w:p>
    <w:p>
      <w:pPr>
        <w:jc w:val="both"/>
      </w:pPr>
      <w:r>
        <w:rPr/>
        <w:t xml:space="preserve">1. The Notch-Delta signalling pathway in epithelial tissue leads to different patterns depending on the nature of cell contact, with long-range signalling via protrusions playing a significant role in sparser patterning.</w:t>
      </w:r>
    </w:p>
    <w:p>
      <w:pPr>
        <w:jc w:val="both"/>
      </w:pPr>
      <w:r>
        <w:rPr/>
        <w:t xml:space="preserve">2. The ϵ-Collier model extends the original Collier model by considering relative weighting of juxtacrine and long-range signalling contributions, creating a non-local signalling network.</w:t>
      </w:r>
    </w:p>
    <w:p>
      <w:pPr>
        <w:jc w:val="both"/>
      </w:pPr>
      <w:r>
        <w:rPr/>
        <w:t xml:space="preserve">3. Linear stability analysis is used to understand the criteria for pattern formation driven by Notch-Delta signalling, with coupling dynamics described by a function that takes into account spatial coupling terms within the hexagonal lattice.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dynamics of Notch-Delta signaling in epithelial tissue and its impact on cell patterning. The authors introduce a model of long-range Notch-Delta signaling, called the ϵ-Collier model, which extends the original Collier model by considering relative weight-based contributions from juxtacrine and long-range signaling. The article presents a linear stability analysis of this system and explores the effects of stochastic filopodium dynamics on patterning.</w:t>
      </w:r>
    </w:p>
    <w:p>
      <w:pPr>
        <w:jc w:val="both"/>
      </w:pPr>
      <w:r>
        <w:rPr/>
        <w:t xml:space="preserve"/>
      </w:r>
    </w:p>
    <w:p>
      <w:pPr>
        <w:jc w:val="both"/>
      </w:pPr>
      <w:r>
        <w:rPr/>
        <w:t xml:space="preserve">Overall, the article provides a detailed analysis of Notch-Delta signaling and its impact on cell patterning. However, there are some potential biases and limitations to consider. </w:t>
      </w:r>
    </w:p>
    <w:p>
      <w:pPr>
        <w:jc w:val="both"/>
      </w:pPr>
      <w:r>
        <w:rPr/>
        <w:t xml:space="preserve"/>
      </w:r>
    </w:p>
    <w:p>
      <w:pPr>
        <w:jc w:val="both"/>
      </w:pPr>
      <w:r>
        <w:rPr/>
        <w:t xml:space="preserve">Firstly, the article focuses primarily on the positive aspects of Notch-Delta signaling in cell patterning, without exploring any potential negative effects or risks associated with this process. This one-sided reporting could lead to an incomplete understanding of the topic.</w:t>
      </w:r>
    </w:p>
    <w:p>
      <w:pPr>
        <w:jc w:val="both"/>
      </w:pPr>
      <w:r>
        <w:rPr/>
        <w:t xml:space="preserve"/>
      </w:r>
    </w:p>
    <w:p>
      <w:pPr>
        <w:jc w:val="both"/>
      </w:pPr>
      <w:r>
        <w:rPr/>
        <w:t xml:space="preserve">Secondly, while the article presents a detailed analysis of the ϵ-Collier model, it does not provide much discussion or evidence for why this particular model is more accurate or relevant than other models that have been proposed in the literature. This lack of comparison could limit readers' ability to fully evaluate the validity and usefulness of the ϵ-Collier model.</w:t>
      </w:r>
    </w:p>
    <w:p>
      <w:pPr>
        <w:jc w:val="both"/>
      </w:pPr>
      <w:r>
        <w:rPr/>
        <w:t xml:space="preserve"/>
      </w:r>
    </w:p>
    <w:p>
      <w:pPr>
        <w:jc w:val="both"/>
      </w:pPr>
      <w:r>
        <w:rPr/>
        <w:t xml:space="preserve">Finally, while the article does explore some potential limitations and uncertainties in their analysis (such as stochastic filopodium dynamics), there is little discussion or exploration of counterarguments or alternative explanations for their findings. This could limit readers' ability to fully evaluate the robustness and generalizability of their results.</w:t>
      </w:r>
    </w:p>
    <w:p>
      <w:pPr>
        <w:jc w:val="both"/>
      </w:pPr>
      <w:r>
        <w:rPr/>
        <w:t xml:space="preserve"/>
      </w:r>
    </w:p>
    <w:p>
      <w:pPr>
        <w:jc w:val="both"/>
      </w:pPr>
      <w:r>
        <w:rPr/>
        <w:t xml:space="preserve">Overall, while this article provides valuable insights into Notch-Delta signaling and its impact on cell patterning, readers should be aware of potential biases and limitations in their analysis.</w:t>
      </w:r>
    </w:p>
    <w:p>
      <w:pPr>
        <w:pStyle w:val="Heading1"/>
      </w:pPr>
      <w:bookmarkStart w:id="5" w:name="_Toc5"/>
      <w:r>
        <w:t>Topics for further research:</w:t>
      </w:r>
      <w:bookmarkEnd w:id="5"/>
    </w:p>
    <w:p>
      <w:pPr>
        <w:spacing w:after="0"/>
        <w:numPr>
          <w:ilvl w:val="0"/>
          <w:numId w:val="2"/>
        </w:numPr>
      </w:pPr>
      <w:r>
        <w:rPr/>
        <w:t xml:space="preserve">Negative effects of Notch-Delta signaling in cell patterning
</w:t>
      </w:r>
    </w:p>
    <w:p>
      <w:pPr>
        <w:spacing w:after="0"/>
        <w:numPr>
          <w:ilvl w:val="0"/>
          <w:numId w:val="2"/>
        </w:numPr>
      </w:pPr>
      <w:r>
        <w:rPr/>
        <w:t xml:space="preserve">Comparison of ϵ-Collier model with other models of Notch-Delta signaling
</w:t>
      </w:r>
    </w:p>
    <w:p>
      <w:pPr>
        <w:spacing w:after="0"/>
        <w:numPr>
          <w:ilvl w:val="0"/>
          <w:numId w:val="2"/>
        </w:numPr>
      </w:pPr>
      <w:r>
        <w:rPr/>
        <w:t xml:space="preserve">Limitations of the ϵ-Collier model in predicting cell patterning
</w:t>
      </w:r>
    </w:p>
    <w:p>
      <w:pPr>
        <w:spacing w:after="0"/>
        <w:numPr>
          <w:ilvl w:val="0"/>
          <w:numId w:val="2"/>
        </w:numPr>
      </w:pPr>
      <w:r>
        <w:rPr/>
        <w:t xml:space="preserve">Alternative explanations for the observed effects of Notch-Delta signaling
</w:t>
      </w:r>
    </w:p>
    <w:p>
      <w:pPr>
        <w:spacing w:after="0"/>
        <w:numPr>
          <w:ilvl w:val="0"/>
          <w:numId w:val="2"/>
        </w:numPr>
      </w:pPr>
      <w:r>
        <w:rPr/>
        <w:t xml:space="preserve">Role of Notch-Delta signaling in tissue development and homeostasis
</w:t>
      </w:r>
    </w:p>
    <w:p>
      <w:pPr>
        <w:numPr>
          <w:ilvl w:val="0"/>
          <w:numId w:val="2"/>
        </w:numPr>
      </w:pPr>
      <w:r>
        <w:rPr/>
        <w:t xml:space="preserve">Clinical implications of dysregulated Notch-Delta signaling in disease states.</w:t>
      </w:r>
    </w:p>
    <w:p>
      <w:pPr>
        <w:pStyle w:val="Heading1"/>
      </w:pPr>
      <w:bookmarkStart w:id="6" w:name="_Toc6"/>
      <w:r>
        <w:t>Report location:</w:t>
      </w:r>
      <w:bookmarkEnd w:id="6"/>
    </w:p>
    <w:p>
      <w:hyperlink r:id="rId8" w:history="1">
        <w:r>
          <w:rPr>
            <w:color w:val="2980b9"/>
            <w:u w:val="single"/>
          </w:rPr>
          <w:t xml:space="preserve">https://www.fullpicture.app/item/68a8c4c870f30b715e4c8149040ffd7e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1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5556423000536?via%3Dihub" TargetMode="External"/><Relationship Id="rId8" Type="http://schemas.openxmlformats.org/officeDocument/2006/relationships/hyperlink" Target="https://www.fullpicture.app/item/68a8c4c870f30b715e4c8149040ff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2024-01-23T17:44:00+01:00</dcterms:created>
  <dcterms:modified xsi:type="dcterms:W3CDTF">2024-01-23T17:44:00+01:00</dcterms:modified>
</cp:coreProperties>
</file>

<file path=docProps/custom.xml><?xml version="1.0" encoding="utf-8"?>
<Properties xmlns="http://schemas.openxmlformats.org/officeDocument/2006/custom-properties" xmlns:vt="http://schemas.openxmlformats.org/officeDocument/2006/docPropsVTypes"/>
</file>