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科学中心 |足球2对1背景下的人际关系动态：场地位置和球员角色的影响。心理学前沿，10 |10.3389/fpsyg.2019.01407</w:t>
      </w:r>
      <w:br/>
      <w:hyperlink r:id="rId7" w:history="1">
        <w:r>
          <w:rPr>
            <w:color w:val="2980b9"/>
            <w:u w:val="single"/>
          </w:rPr>
          <w:t xml:space="preserve">https://sci-hub.se/10.3389/fpsyg.2019.01407/full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本研究探讨了足球2对1背景下场地位置和球员角色对人际关系动态的影响。研究发现，场地位置和球员角色会显著影响球员之间的合作和竞争关系。</w:t>
      </w:r>
    </w:p>
    <w:p>
      <w:pPr>
        <w:jc w:val="both"/>
      </w:pPr>
      <w:r>
        <w:rPr/>
        <w:t xml:space="preserve">2. 研究结果表明，在攻击方面，场地位置对于两名进攻球员之间的合作关系至关重要。在防守方面，场地位置则会影响两名防守球员之间的竞争关系。</w:t>
      </w:r>
    </w:p>
    <w:p>
      <w:pPr>
        <w:jc w:val="both"/>
      </w:pPr>
      <w:r>
        <w:rPr/>
        <w:t xml:space="preserve">3. 球员角色也被发现对人际关系动态产生重要影响。进攻球员更倾向于合作，而防守球员更倾向于竞争。这种差异可能是由于不同角色所需的任务和目标不同所致。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对于上述文章的详细批判性分析，需要先阅读文章内容。由于该文章无法提供具体内容，因此无法进行详细的分析和提供见解。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批判性分析
</w:t>
      </w:r>
    </w:p>
    <w:p>
      <w:pPr>
        <w:spacing w:after="0"/>
        <w:numPr>
          <w:ilvl w:val="0"/>
          <w:numId w:val="2"/>
        </w:numPr>
      </w:pPr>
      <w:r>
        <w:rPr/>
        <w:t xml:space="preserve">文章内容
</w:t>
      </w:r>
    </w:p>
    <w:p>
      <w:pPr>
        <w:spacing w:after="0"/>
        <w:numPr>
          <w:ilvl w:val="0"/>
          <w:numId w:val="2"/>
        </w:numPr>
      </w:pPr>
      <w:r>
        <w:rPr/>
        <w:t xml:space="preserve">详细分析
</w:t>
      </w:r>
    </w:p>
    <w:p>
      <w:pPr>
        <w:spacing w:after="0"/>
        <w:numPr>
          <w:ilvl w:val="0"/>
          <w:numId w:val="2"/>
        </w:numPr>
      </w:pPr>
      <w:r>
        <w:rPr/>
        <w:t xml:space="preserve">提供见解
</w:t>
      </w:r>
    </w:p>
    <w:p>
      <w:pPr>
        <w:spacing w:after="0"/>
        <w:numPr>
          <w:ilvl w:val="0"/>
          <w:numId w:val="2"/>
        </w:numPr>
      </w:pPr>
      <w:r>
        <w:rPr/>
        <w:t xml:space="preserve">关键短语
</w:t>
      </w:r>
    </w:p>
    <w:p>
      <w:pPr>
        <w:numPr>
          <w:ilvl w:val="0"/>
          <w:numId w:val="2"/>
        </w:numPr>
      </w:pPr>
      <w:r>
        <w:rPr/>
        <w:t xml:space="preserve">未涵盖的主题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https://www.fullpicture.app/item/68d2efd01cd5270fbc8b5a95ba327fec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3CDA40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ci-hub.se/10.3389/fpsyg.2019.01407/full" TargetMode="External"/><Relationship Id="rId8" Type="http://schemas.openxmlformats.org/officeDocument/2006/relationships/hyperlink" Target="https://www.fullpicture.app/item/68d2efd01cd5270fbc8b5a95ba327fec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2024-01-11T09:41:30+01:00</dcterms:created>
  <dcterms:modified xsi:type="dcterms:W3CDTF">2024-01-11T09:41:30+01:00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