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Comparison of Denoising Methods for Photon Counting Laser Altimeter Data | IEEE Conference Publication | IEEE Xplore</w:t>
      </w:r>
      <w:br/>
      <w:hyperlink r:id="rId7" w:history="1">
        <w:r>
          <w:rPr>
            <w:color w:val="2980b9"/>
            <w:u w:val="single"/>
          </w:rPr>
          <w:t xml:space="preserve">https://ieeexplore.ieee.org/document/8900087</w:t>
        </w:r>
      </w:hyperlink>
    </w:p>
    <w:p>
      <w:pPr>
        <w:pStyle w:val="Heading1"/>
      </w:pPr>
      <w:bookmarkStart w:id="2" w:name="_Toc2"/>
      <w:r>
        <w:t>Article summary:</w:t>
      </w:r>
      <w:bookmarkEnd w:id="2"/>
    </w:p>
    <w:p>
      <w:pPr>
        <w:jc w:val="both"/>
      </w:pPr>
      <w:r>
        <w:rPr/>
        <w:t xml:space="preserve">1. Laser altimetry is a core technology for spatial information acquisition in Earth observation and deep space exploration.</w:t>
      </w:r>
    </w:p>
    <w:p>
      <w:pPr>
        <w:jc w:val="both"/>
      </w:pPr>
      <w:r>
        <w:rPr/>
        <w:t xml:space="preserve">2. Photon counting LiDAR (PCL) has advantages of high sensitivity, high repetition frequency and low pulse energy.</w:t>
      </w:r>
    </w:p>
    <w:p>
      <w:pPr>
        <w:jc w:val="both"/>
      </w:pPr>
      <w:r>
        <w:rPr/>
        <w:t xml:space="preserve">3. PCL can effectively solve the contradiction between repetition frequency and energy transmission, improving the life of the system and providing great prospects for future space-borne laser altimeter.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comparison of denoising methods for photon counting laser altimeter data, with a focus on its applications in Earth science and deep space exploration. The article is well-written and provides a comprehensive overview of the topic, including its advantages over waveform LiDAR systems. However, there are some potential biases that should be noted when considering this article as a source of information. </w:t>
      </w:r>
    </w:p>
    <w:p>
      <w:pPr>
        <w:jc w:val="both"/>
      </w:pPr>
      <w:r>
        <w:rPr/>
        <w:t xml:space="preserve">First, the article does not provide any evidence to support its claims about the advantages of PCL over waveform LiDAR systems. While it is true that PCL has certain advantages over waveform LiDAR systems, it is important to note that these claims should be supported by evidence from reliable sources in order to be considered trustworthy and reliable. Additionally, while the article does mention possible risks associated with using PCL systems, it does not provide any detailed information on how these risks can be mitigated or avoided. </w:t>
      </w:r>
    </w:p>
    <w:p>
      <w:pPr>
        <w:jc w:val="both"/>
      </w:pPr>
      <w:r>
        <w:rPr/>
        <w:t xml:space="preserve">Furthermore, while the article does provide an overview of denoising methods for photon counting laser altimeter data, it does not explore any counterarguments or alternative perspectives on this topic. It also fails to mention any potential drawbacks or limitations associated with using these methods in practice. Finally, there is no indication that both sides of this issue have been presented equally or objectively; instead, it appears to be biased towards promoting PCL systems as a viable option for Earth science and deep space exploration applications.</w:t>
      </w:r>
    </w:p>
    <w:p>
      <w:pPr>
        <w:pStyle w:val="Heading1"/>
      </w:pPr>
      <w:bookmarkStart w:id="5" w:name="_Toc5"/>
      <w:r>
        <w:t>Topics for further research:</w:t>
      </w:r>
      <w:bookmarkEnd w:id="5"/>
    </w:p>
    <w:p>
      <w:pPr>
        <w:spacing w:after="0"/>
        <w:numPr>
          <w:ilvl w:val="0"/>
          <w:numId w:val="2"/>
        </w:numPr>
      </w:pPr>
      <w:r>
        <w:rPr/>
        <w:t xml:space="preserve">Waveform LiDAR advantages</w:t>
      </w:r>
    </w:p>
    <w:p>
      <w:pPr>
        <w:spacing w:after="0"/>
        <w:numPr>
          <w:ilvl w:val="0"/>
          <w:numId w:val="2"/>
        </w:numPr>
      </w:pPr>
      <w:r>
        <w:rPr/>
        <w:t xml:space="preserve">Photon counting laser altimeter risks</w:t>
      </w:r>
    </w:p>
    <w:p>
      <w:pPr>
        <w:spacing w:after="0"/>
        <w:numPr>
          <w:ilvl w:val="0"/>
          <w:numId w:val="2"/>
        </w:numPr>
      </w:pPr>
      <w:r>
        <w:rPr/>
        <w:t xml:space="preserve">Denoising methods limitations</w:t>
      </w:r>
    </w:p>
    <w:p>
      <w:pPr>
        <w:spacing w:after="0"/>
        <w:numPr>
          <w:ilvl w:val="0"/>
          <w:numId w:val="2"/>
        </w:numPr>
      </w:pPr>
      <w:r>
        <w:rPr/>
        <w:t xml:space="preserve">Earth science applications of PCL</w:t>
      </w:r>
    </w:p>
    <w:p>
      <w:pPr>
        <w:spacing w:after="0"/>
        <w:numPr>
          <w:ilvl w:val="0"/>
          <w:numId w:val="2"/>
        </w:numPr>
      </w:pPr>
      <w:r>
        <w:rPr/>
        <w:t xml:space="preserve">Deep space exploration PCL</w:t>
      </w:r>
    </w:p>
    <w:p>
      <w:pPr>
        <w:numPr>
          <w:ilvl w:val="0"/>
          <w:numId w:val="2"/>
        </w:numPr>
      </w:pPr>
      <w:r>
        <w:rPr/>
        <w:t xml:space="preserve">Counterarguments to PCL systems</w:t>
      </w:r>
    </w:p>
    <w:p>
      <w:pPr>
        <w:pStyle w:val="Heading1"/>
      </w:pPr>
      <w:bookmarkStart w:id="6" w:name="_Toc6"/>
      <w:r>
        <w:t>Report location:</w:t>
      </w:r>
      <w:bookmarkEnd w:id="6"/>
    </w:p>
    <w:p>
      <w:hyperlink r:id="rId8" w:history="1">
        <w:r>
          <w:rPr>
            <w:color w:val="2980b9"/>
            <w:u w:val="single"/>
          </w:rPr>
          <w:t xml:space="preserve">https://www.fullpicture.app/item/68f8531cbaeb5557dfc0dbde72224957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CC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00087" TargetMode="External"/><Relationship Id="rId8" Type="http://schemas.openxmlformats.org/officeDocument/2006/relationships/hyperlink" Target="https://www.fullpicture.app/item/68f8531cbaeb5557dfc0dbde72224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2023-02-23T09:22:56+01:00</dcterms:created>
  <dcterms:modified xsi:type="dcterms:W3CDTF">2023-02-23T09:22:56+01:00</dcterms:modified>
</cp:coreProperties>
</file>

<file path=docProps/custom.xml><?xml version="1.0" encoding="utf-8"?>
<Properties xmlns="http://schemas.openxmlformats.org/officeDocument/2006/custom-properties" xmlns:vt="http://schemas.openxmlformats.org/officeDocument/2006/docPropsVTypes"/>
</file>