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Recycling | Free Full-Text | Leading the World: A Review of Household Recycling in Wales</w:t>
      </w:r>
      <w:br/>
      <w:hyperlink r:id="rId7" w:history="1">
        <w:r>
          <w:rPr>
            <w:color w:val="2980b9"/>
            <w:u w:val="single"/>
          </w:rPr>
          <w:t xml:space="preserve">https://www.mdpi.com/2313-4321/7/4/46</w:t>
        </w:r>
      </w:hyperlink>
    </w:p>
    <w:p>
      <w:pPr>
        <w:pStyle w:val="Heading1"/>
      </w:pPr>
      <w:bookmarkStart w:id="2" w:name="_Toc2"/>
      <w:r>
        <w:t>Article summary:</w:t>
      </w:r>
      <w:bookmarkEnd w:id="2"/>
    </w:p>
    <w:p>
      <w:pPr>
        <w:jc w:val="both"/>
      </w:pPr>
      <w:r>
        <w:rPr/>
        <w:t xml:space="preserve">1. 欧盟的废物框架指令引入了废物层级，优先考虑预防废物的方法。</w:t>
      </w:r>
    </w:p>
    <w:p>
      <w:pPr>
        <w:jc w:val="both"/>
      </w:pPr>
      <w:r>
        <w:rPr/>
        <w:t xml:space="preserve">2. 英国各自制定了自己的废物策略和政策，主要集中在提高回收上。</w:t>
      </w:r>
    </w:p>
    <w:p>
      <w:pPr>
        <w:jc w:val="both"/>
      </w:pPr>
      <w:r>
        <w:rPr/>
        <w:t xml:space="preserve">3. 尽管有立法行动，但不能保证这些目标将得到实现。</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本文是一篇关于威尔士家庭回收的评论文章，旨在分析为什么英国各地区重视回收并采取大胆步伐来实现这一目标。文章通过对各地区战略和政策的批判性回顾来实现这一目标。</w:t>
      </w:r>
    </w:p>
    <w:p>
      <w:pPr>
        <w:jc w:val="both"/>
      </w:pPr>
      <w:r>
        <w:rPr/>
        <w:t xml:space="preserve">文章中存在多个可能存在偏见的要点：</w:t>
      </w:r>
    </w:p>
    <w:p>
      <w:pPr>
        <w:jc w:val="both"/>
      </w:pPr>
      <w:r>
        <w:rPr/>
        <w:t xml:space="preserve">1. 文章未考虑到不同地区之间存在的差异，例如人口、气候、当前使用的废物处理方法、当前使用的废物处理方法以及当前使用的废物处理方法。</w:t>
      </w:r>
    </w:p>
    <w:p>
      <w:pPr>
        <w:jc w:val="both"/>
      </w:pPr>
      <w:r>
        <w:rPr/>
        <w:t xml:space="preserve">2. 文章未考虑到不同国家之间存在的差异，例如不同国家对于重要性、成本效益以及遵循“废物层级”原则上存在不同看法。</w:t>
      </w:r>
    </w:p>
    <w:p>
      <w:pPr>
        <w:jc w:val="both"/>
      </w:pPr>
      <w:r>
        <w:rPr/>
        <w:t xml:space="preserve">3. 文章未考虑到不同时段之间存在的差异；例如随着时间流逝，人们对于重要性、成本效益以及遵循“废物层级”原则上存在不同看法。</w:t>
      </w:r>
    </w:p>
    <w:p>
      <w:pPr>
        <w:jc w:val="both"/>
      </w:pPr>
      <w:r>
        <w:rPr/>
        <w:t xml:space="preserve">4. 文章也未考虑到具体情况下重要性、成本效益以及遵循“废物层级”原则上存在不同看法。</w:t>
      </w:r>
    </w:p>
    <w:p>
      <w:pPr>
        <w:jc w:val="both"/>
      </w:pPr>
      <w:r>
        <w:rPr/>
        <w:t xml:space="preserve">5. 文章也未考虑到当前市场上出现的新技术如何影响人们对于重要性、成本效益以及遵循“废物层</w:t>
      </w:r>
    </w:p>
    <w:p>
      <w:pPr>
        <w:pStyle w:val="Heading1"/>
      </w:pPr>
      <w:bookmarkStart w:id="5" w:name="_Toc5"/>
      <w:r>
        <w:t>Topics for further research:</w:t>
      </w:r>
      <w:bookmarkEnd w:id="5"/>
    </w:p>
    <w:p>
      <w:pPr>
        <w:spacing w:after="0"/>
        <w:numPr>
          <w:ilvl w:val="0"/>
          <w:numId w:val="2"/>
        </w:numPr>
      </w:pPr>
      <w:r>
        <w:rPr/>
        <w:t xml:space="preserve">不同地区废物处理方法；</w:t>
      </w:r>
    </w:p>
    <w:p>
      <w:pPr>
        <w:spacing w:after="0"/>
        <w:numPr>
          <w:ilvl w:val="0"/>
          <w:numId w:val="2"/>
        </w:numPr>
      </w:pPr>
      <w:r>
        <w:rPr/>
        <w:t xml:space="preserve">不同国家废物处理政策；</w:t>
      </w:r>
    </w:p>
    <w:p>
      <w:pPr>
        <w:spacing w:after="0"/>
        <w:numPr>
          <w:ilvl w:val="0"/>
          <w:numId w:val="2"/>
        </w:numPr>
      </w:pPr>
      <w:r>
        <w:rPr/>
        <w:t xml:space="preserve">不同时段废物处理政策；</w:t>
      </w:r>
    </w:p>
    <w:p>
      <w:pPr>
        <w:spacing w:after="0"/>
        <w:numPr>
          <w:ilvl w:val="0"/>
          <w:numId w:val="2"/>
        </w:numPr>
      </w:pPr>
      <w:r>
        <w:rPr/>
        <w:t xml:space="preserve">具体情况下废物处理政策；</w:t>
      </w:r>
    </w:p>
    <w:p>
      <w:pPr>
        <w:spacing w:after="0"/>
        <w:numPr>
          <w:ilvl w:val="0"/>
          <w:numId w:val="2"/>
        </w:numPr>
      </w:pPr>
      <w:r>
        <w:rPr/>
        <w:t xml:space="preserve">新技术对废物处理政策的影响；</w:t>
      </w:r>
    </w:p>
    <w:p>
      <w:pPr>
        <w:numPr>
          <w:ilvl w:val="0"/>
          <w:numId w:val="2"/>
        </w:numPr>
      </w:pPr>
      <w:r>
        <w:rPr/>
        <w:t xml:space="preserve">废物层级原则。</w:t>
      </w:r>
    </w:p>
    <w:p>
      <w:pPr>
        <w:pStyle w:val="Heading1"/>
      </w:pPr>
      <w:bookmarkStart w:id="6" w:name="_Toc6"/>
      <w:r>
        <w:t>Report location:</w:t>
      </w:r>
      <w:bookmarkEnd w:id="6"/>
    </w:p>
    <w:p>
      <w:hyperlink r:id="rId8" w:history="1">
        <w:r>
          <w:rPr>
            <w:color w:val="2980b9"/>
            <w:u w:val="single"/>
          </w:rPr>
          <w:t xml:space="preserve">https://www.fullpicture.app/item/690c0dad9f3016b44d9d4b4136d93aee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AE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13-4321/7/4/46" TargetMode="External"/><Relationship Id="rId8" Type="http://schemas.openxmlformats.org/officeDocument/2006/relationships/hyperlink" Target="https://www.fullpicture.app/item/690c0dad9f3016b44d9d4b4136d93a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2023-02-22T20:09:46+01:00</dcterms:created>
  <dcterms:modified xsi:type="dcterms:W3CDTF">2023-02-22T20:09:46+01:00</dcterms:modified>
</cp:coreProperties>
</file>

<file path=docProps/custom.xml><?xml version="1.0" encoding="utf-8"?>
<Properties xmlns="http://schemas.openxmlformats.org/officeDocument/2006/custom-properties" xmlns:vt="http://schemas.openxmlformats.org/officeDocument/2006/docPropsVTypes"/>
</file>