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Analysis of State Autism Educational Assessment Practices and Requirements | SpringerLink</w:t>
      </w:r>
      <w:br/>
      <w:hyperlink r:id="rId7" w:history="1">
        <w:r>
          <w:rPr>
            <w:color w:val="2980b9"/>
            <w:u w:val="single"/>
          </w:rPr>
          <w:t xml:space="preserve">https://link.springer.com/article/10.1007/s10803-015-2589-0</w:t>
        </w:r>
      </w:hyperlink>
    </w:p>
    <w:p>
      <w:pPr>
        <w:pStyle w:val="Heading1"/>
      </w:pPr>
      <w:bookmarkStart w:id="2" w:name="_Toc2"/>
      <w:r>
        <w:t>Article summary:</w:t>
      </w:r>
      <w:bookmarkEnd w:id="2"/>
    </w:p>
    <w:p>
      <w:pPr>
        <w:jc w:val="both"/>
      </w:pPr>
      <w:r>
        <w:rPr/>
        <w:t xml:space="preserve">1. This article examines the assessment practices and requirements for autism education in the United States.</w:t>
      </w:r>
    </w:p>
    <w:p>
      <w:pPr>
        <w:jc w:val="both"/>
      </w:pPr>
      <w:r>
        <w:rPr/>
        <w:t xml:space="preserve">2. It looks at the prevalence of autism spectrum disorders among children aged 8 years, as well as professional development needs related to educating students with autism spectrum disorder.</w:t>
      </w:r>
    </w:p>
    <w:p>
      <w:pPr>
        <w:jc w:val="both"/>
      </w:pPr>
      <w:r>
        <w:rPr/>
        <w:t xml:space="preserve">3. The article also discusses differences between states in terms of identification and programming practices for individuals with autism, as well as potential racial/ethnic disparities in diagnosis.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state autism educational assessment practices and requirements in the United States. The authors cite multiple sources to support their claims, including peer-reviewed journals, government reports, and books. Furthermore, they provide detailed information on the prevalence of autism spectrum disorders among children aged 8 years, professional development needs related to educating students with autism spectrum disorder, differences between states in terms of identification and programming practices for individuals with autism, and potential racial/ethnic disparities in diagnosis. </w:t>
      </w:r>
    </w:p>
    <w:p>
      <w:pPr>
        <w:jc w:val="both"/>
      </w:pPr>
      <w:r>
        <w:rPr/>
        <w:t xml:space="preserve">The article does not appear to be biased or one-sided; it presents both sides of the argument fairly and objectively. Additionally, there are no unsupported claims or missing points of consideration; all claims are backed up by evidence from credible sources. There is also no promotional content or partiality present in the article; it is purely informational in nature. Finally, possible risks associated with state autism educational assessment practices are noted throughout the text. </w:t>
      </w:r>
    </w:p>
    <w:p>
      <w:pPr>
        <w:jc w:val="both"/>
      </w:pPr>
      <w:r>
        <w:rPr/>
        <w:t xml:space="preserve">In conclusion, this article is reliable and trustworthy; it provides an accurate overview of state autism educational assessment practices and requirements in the United States without any bias or one-sidedness.</w:t>
      </w:r>
    </w:p>
    <w:p>
      <w:pPr>
        <w:pStyle w:val="Heading1"/>
      </w:pPr>
      <w:bookmarkStart w:id="5" w:name="_Toc5"/>
      <w:r>
        <w:t>Topics for further research:</w:t>
      </w:r>
      <w:bookmarkEnd w:id="5"/>
    </w:p>
    <w:p>
      <w:pPr>
        <w:spacing w:after="0"/>
        <w:numPr>
          <w:ilvl w:val="0"/>
          <w:numId w:val="2"/>
        </w:numPr>
      </w:pPr>
      <w:r>
        <w:rPr/>
        <w:t xml:space="preserve">Autism spectrum disorder prevalence in children</w:t>
      </w:r>
    </w:p>
    <w:p>
      <w:pPr>
        <w:spacing w:after="0"/>
        <w:numPr>
          <w:ilvl w:val="0"/>
          <w:numId w:val="2"/>
        </w:numPr>
      </w:pPr>
      <w:r>
        <w:rPr/>
        <w:t xml:space="preserve">Professional development needs for educators of students with autism</w:t>
      </w:r>
    </w:p>
    <w:p>
      <w:pPr>
        <w:spacing w:after="0"/>
        <w:numPr>
          <w:ilvl w:val="0"/>
          <w:numId w:val="2"/>
        </w:numPr>
      </w:pPr>
      <w:r>
        <w:rPr/>
        <w:t xml:space="preserve">State-level differences in autism identification and programming</w:t>
      </w:r>
    </w:p>
    <w:p>
      <w:pPr>
        <w:spacing w:after="0"/>
        <w:numPr>
          <w:ilvl w:val="0"/>
          <w:numId w:val="2"/>
        </w:numPr>
      </w:pPr>
      <w:r>
        <w:rPr/>
        <w:t xml:space="preserve">Racial/ethnic disparities in autism diagnosis</w:t>
      </w:r>
    </w:p>
    <w:p>
      <w:pPr>
        <w:spacing w:after="0"/>
        <w:numPr>
          <w:ilvl w:val="0"/>
          <w:numId w:val="2"/>
        </w:numPr>
      </w:pPr>
      <w:r>
        <w:rPr/>
        <w:t xml:space="preserve">Impact of state autism educational assessment practices</w:t>
      </w:r>
    </w:p>
    <w:p>
      <w:pPr>
        <w:numPr>
          <w:ilvl w:val="0"/>
          <w:numId w:val="2"/>
        </w:numPr>
      </w:pPr>
      <w:r>
        <w:rPr/>
        <w:t xml:space="preserve">Strategies for improving educational outcomes for students with autism</w:t>
      </w:r>
    </w:p>
    <w:p>
      <w:pPr>
        <w:pStyle w:val="Heading1"/>
      </w:pPr>
      <w:bookmarkStart w:id="6" w:name="_Toc6"/>
      <w:r>
        <w:t>Report location:</w:t>
      </w:r>
      <w:bookmarkEnd w:id="6"/>
    </w:p>
    <w:p>
      <w:hyperlink r:id="rId8" w:history="1">
        <w:r>
          <w:rPr>
            <w:color w:val="2980b9"/>
            <w:u w:val="single"/>
          </w:rPr>
          <w:t xml:space="preserve">https://www.fullpicture.app/item/6920a3dd2da2f617c5a3960dada95d97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96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03-015-2589-0" TargetMode="External"/><Relationship Id="rId8" Type="http://schemas.openxmlformats.org/officeDocument/2006/relationships/hyperlink" Target="https://www.fullpicture.app/item/6920a3dd2da2f617c5a3960dada95d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2023-02-27T23:24:48+01:00</dcterms:created>
  <dcterms:modified xsi:type="dcterms:W3CDTF">2023-02-27T23:24:48+01:00</dcterms:modified>
</cp:coreProperties>
</file>

<file path=docProps/custom.xml><?xml version="1.0" encoding="utf-8"?>
<Properties xmlns="http://schemas.openxmlformats.org/officeDocument/2006/custom-properties" xmlns:vt="http://schemas.openxmlformats.org/officeDocument/2006/docPropsVTypes"/>
</file>