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Type II deiodinase difference AND L-T4 treatment - Search Results - PubMed</w:t></w:r><w:br/><w:hyperlink r:id="rId7" w:history="1"><w:r><w:rPr><w:color w:val="2980b9"/><w:u w:val="single"/></w:rPr><w:t xml:space="preserve">https://pubmed.ncbi.nlm.nih.gov/?term=Type+II+deiodinase+difference+AND+L-T4+treatment&filter=datesearch.y_5&size=100</w:t></w:r></w:hyperlink></w:p><w:p><w:pPr><w:pStyle w:val="Heading1"/></w:pPr><w:bookmarkStart w:id="2" w:name="_Toc2"/><w:r><w:t>Article summary:</w:t></w:r><w:bookmarkEnd w:id="2"/></w:p><w:p><w:pPr><w:jc w:val="both"/></w:pPr><w:r><w:rPr/><w:t xml:space="preserve">1. 该研究通过转录组学调查了甲状腺激素在美洲牛蛙蝌蚪嗅觉系统中的干扰。研究使用了逆转录定量实时聚合酶链反应（RT-qPCR）来检测前变态期美洲牛蛙蝌蚪暴露48小时后嗅觉上皮和嗅球中经典甲状腺激素响应基因的转录水平。</w:t></w:r></w:p><w:p><w:pPr><w:jc w:val="both"/></w:pPr><w:r><w:rPr/><w:t xml:space="preserve"></w:t></w:r></w:p><w:p><w:pPr><w:jc w:val="both"/></w:pPr><w:r><w:rPr/><w:t xml:space="preserve">2. 研究发现，暴露于双酚A（BPA）和三氯乙醇（TCE）等化学物质后，美洲牛蛙蝌蚪的嗅觉系统中存在甲状腺激素干扰。这些化学物质可能通过影响甲状腺激素代谢酶II型去碘酶（DIO2）的表达来干扰甲状腺激素信号传导。</w:t></w:r></w:p><w:p><w:pPr><w:jc w:val="both"/></w:pPr><w:r><w:rPr/><w:t xml:space="preserve"></w:t></w:r></w:p><w:p><w:pPr><w:jc w:val="both"/></w:pPr><w:r><w:rPr/><w:t xml:space="preserve">3. 这项研究为理解环境污染对动物生殖和发育的影响提供了重要线索，并强调了保护环境和采取措施以减少有害化学物质暴露的重要性。</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更多的信息和全文内容才能提供准确的见解。由于只提供了文章标题和一小段摘要，无法全面了解文章的内容、方法和结果。因此，无法对其潜在偏见及来源、片面报道、无根据的主张、缺失的考虑点、所提出主张的缺失证据、未探索的反驳、宣传内容等进行具体评价。</w:t></w:r></w:p><w:p><w:pPr><w:jc w:val="both"/></w:pPr><w:r><w:rPr/><w:t xml:space="preserve"></w:t></w:r></w:p><w:p><w:pPr><w:jc w:val="both"/></w:pPr><w:r><w:rPr/><w:t xml:space="preserve">然而，作为一个科学研究论文，我们可以期望该文章经过同行评审，并且在PubMed上发表。这意味着该研究已经接受了其他专家的审查，并被认为具有一定的科学可信度。但是，即使是经过同行评审的文章也可能存在一些局限性和偏见。</w:t></w:r></w:p><w:p><w:pPr><w:jc w:val="both"/></w:pPr><w:r><w:rPr/><w:t xml:space="preserve"></w:t></w:r></w:p><w:p><w:pPr><w:jc w:val="both"/></w:pPr><w:r><w:rPr/><w:t xml:space="preserve">要进行更深入和全面的分析，需要阅读完整的文章，并结合相关领域的知识来评估其方法和结果。此外，还应该考虑其他相关研究结果以及可能存在的潜在偏见或利益冲突。</w:t></w:r></w:p><w:p><w:pPr><w:jc w:val="both"/></w:pPr><w:r><w:rPr/><w:t xml:space="preserve"></w:t></w:r></w:p><w:p><w:pPr><w:jc w:val="both"/></w:pPr><w:r><w:rPr/><w:t xml:space="preserve">总之，在没有完整信息和全文内容之前，很难对该文章进行详细批判性分析。建议您获取完整文章并参考其他相关研究来获得更准确和全面的见解。</w:t></w:r></w:p><w:p><w:pPr><w:pStyle w:val="Heading1"/></w:pPr><w:bookmarkStart w:id="5" w:name="_Toc5"/><w:r><w:t>Topics for further research:</w:t></w:r><w:bookmarkEnd w:id="5"/></w:p><w:p><w:pPr><w:spacing w:after="0"/><w:numPr><w:ilvl w:val="0"/><w:numId w:val="2"/></w:numPr></w:pPr><w:r><w:rPr/><w:t xml:space="preserve">文章标题和摘要中提到的主题
</w:t></w:r></w:p><w:p><w:pPr><w:spacing w:after="0"/><w:numPr><w:ilvl w:val="0"/><w:numId w:val="2"/></w:numPr></w:pPr><w:r><w:rPr/><w:t xml:space="preserve">文章的方法和研究设计
</w:t></w:r></w:p><w:p><w:pPr><w:spacing w:after="0"/><w:numPr><w:ilvl w:val="0"/><w:numId w:val="2"/></w:numPr></w:pPr><w:r><w:rPr/><w:t xml:space="preserve">文章的结果和数据分析
</w:t></w:r></w:p><w:p><w:pPr><w:spacing w:after="0"/><w:numPr><w:ilvl w:val="0"/><w:numId w:val="2"/></w:numPr></w:pPr><w:r><w:rPr/><w:t xml:space="preserve">文章的讨论和结论
</w:t></w:r></w:p><w:p><w:pPr><w:spacing w:after="0"/><w:numPr><w:ilvl w:val="0"/><w:numId w:val="2"/></w:numPr></w:pPr><w:r><w:rPr/><w:t xml:space="preserve">文章的参考文献和引用的其他研究
</w:t></w:r></w:p><w:p><w:pPr><w:numPr><w:ilvl w:val="0"/><w:numId w:val="2"/></w:numPr></w:pPr><w:r><w:rPr/><w:t xml:space="preserve">文章的局限性和潜在偏见

通过对这些关键短语的搜索和阅读，用户可以获得更多关于文章内容和可信度的信息，从而进行更准确和全面的批判性分析。</w:t></w:r></w:p><w:p><w:pPr><w:pStyle w:val="Heading1"/></w:pPr><w:bookmarkStart w:id="6" w:name="_Toc6"/><w:r><w:t>Report location:</w:t></w:r><w:bookmarkEnd w:id="6"/></w:p><w:p><w:hyperlink r:id="rId8" w:history="1"><w:r><w:rPr><w:color w:val="2980b9"/><w:u w:val="single"/></w:rPr><w:t xml:space="preserve">https://www.fullpicture.app/item/692ab3f2665be734b87b80872eff9d7b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269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Type+II+deiodinase+difference+AND+L-T4+treatment&amp;filter=datesearch.y_5&amp;size=100" TargetMode="External"/><Relationship Id="rId8" Type="http://schemas.openxmlformats.org/officeDocument/2006/relationships/hyperlink" Target="https://www.fullpicture.app/item/692ab3f2665be734b87b80872eff9d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2023-09-04T10:28:33+02:00</dcterms:created>
  <dcterms:modified xsi:type="dcterms:W3CDTF">2023-09-04T10:28:33+02:00</dcterms:modified>
</cp:coreProperties>
</file>

<file path=docProps/custom.xml><?xml version="1.0" encoding="utf-8"?>
<Properties xmlns="http://schemas.openxmlformats.org/officeDocument/2006/custom-properties" xmlns:vt="http://schemas.openxmlformats.org/officeDocument/2006/docPropsVTypes"/>
</file>