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two-nation investigation of leadership self-perceptions and motivation to lead in early adulthood: the moderating role of gender and socio-economic status | Emerald Insight</w:t>
      </w:r>
      <w:br/>
      <w:hyperlink r:id="rId7" w:history="1">
        <w:r>
          <w:rPr>
            <w:color w:val="2980b9"/>
            <w:u w:val="single"/>
          </w:rPr>
          <w:t xml:space="preserve">https://www.emerald.com/insight/content/doi/10.1108/LODJ-03-2020-0112/full/html</w:t>
        </w:r>
      </w:hyperlink>
    </w:p>
    <w:p>
      <w:pPr>
        <w:pStyle w:val="Heading1"/>
      </w:pPr>
      <w:bookmarkStart w:id="2" w:name="_Toc2"/>
      <w:r>
        <w:t>Article summary:</w:t>
      </w:r>
      <w:bookmarkEnd w:id="2"/>
    </w:p>
    <w:p>
      <w:pPr>
        <w:jc w:val="both"/>
      </w:pPr>
      <w:r>
        <w:rPr/>
        <w:t xml:space="preserve">1. This study examines the influence of young adults' self-perceptions of leadership on their leadership self-efficacy (LSE) and motivation to lead (MTL).</w:t>
      </w:r>
    </w:p>
    <w:p>
      <w:pPr>
        <w:jc w:val="both"/>
      </w:pPr>
      <w:r>
        <w:rPr/>
        <w:t xml:space="preserve">2. Gender and socio-economic status (SES) are examined as important moderators of the proposed relationships.</w:t>
      </w:r>
    </w:p>
    <w:p>
      <w:pPr>
        <w:jc w:val="both"/>
      </w:pPr>
      <w:r>
        <w:rPr/>
        <w:t xml:space="preserve">3. The study provides evidence that self-perceptions of leadership can influence LSE and MTL, with gender and SES moderating the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in two culturally different countries, namely the UK and Japan. The authors have provided a detailed description of their research design, findings, and conclusions, which makes it easy for readers to understand the results. Furthermore, they have included relevant citations from other studies to support their claims. </w:t>
      </w:r>
    </w:p>
    <w:p>
      <w:pPr>
        <w:jc w:val="both"/>
      </w:pPr>
      <w:r>
        <w:rPr/>
        <w:t xml:space="preserve">However, there are some potential biases in the article that should be noted. For example, the authors do not provide any information about how they selected their participants or what criteria were used to determine socio-economic status (SES). Additionally, while they discuss gender differences in terms of leadership self-efficacy and motivation to lead, they do not explore other potential differences such as race or ethnicity which could also play a role in influencing these outcomes. Finally, while they discuss possible risks associated with their findings, they do not provide any recommendations for mitigating these risks or further exploring them in future research.</w:t>
      </w:r>
    </w:p>
    <w:p>
      <w:pPr>
        <w:pStyle w:val="Heading1"/>
      </w:pPr>
      <w:bookmarkStart w:id="5" w:name="_Toc5"/>
      <w:r>
        <w:t>Topics for further research:</w:t>
      </w:r>
      <w:bookmarkEnd w:id="5"/>
    </w:p>
    <w:p>
      <w:pPr>
        <w:spacing w:after="0"/>
        <w:numPr>
          <w:ilvl w:val="0"/>
          <w:numId w:val="2"/>
        </w:numPr>
      </w:pPr>
      <w:r>
        <w:rPr/>
        <w:t xml:space="preserve">Leadership self-efficacy and motivation</w:t>
      </w:r>
    </w:p>
    <w:p>
      <w:pPr>
        <w:spacing w:after="0"/>
        <w:numPr>
          <w:ilvl w:val="0"/>
          <w:numId w:val="2"/>
        </w:numPr>
      </w:pPr>
      <w:r>
        <w:rPr/>
        <w:t xml:space="preserve">Cultural differences in leadership</w:t>
      </w:r>
    </w:p>
    <w:p>
      <w:pPr>
        <w:spacing w:after="0"/>
        <w:numPr>
          <w:ilvl w:val="0"/>
          <w:numId w:val="2"/>
        </w:numPr>
      </w:pPr>
      <w:r>
        <w:rPr/>
        <w:t xml:space="preserve">Socio-economic status and leadership</w:t>
      </w:r>
    </w:p>
    <w:p>
      <w:pPr>
        <w:spacing w:after="0"/>
        <w:numPr>
          <w:ilvl w:val="0"/>
          <w:numId w:val="2"/>
        </w:numPr>
      </w:pPr>
      <w:r>
        <w:rPr/>
        <w:t xml:space="preserve">Gender differences in leadership</w:t>
      </w:r>
    </w:p>
    <w:p>
      <w:pPr>
        <w:spacing w:after="0"/>
        <w:numPr>
          <w:ilvl w:val="0"/>
          <w:numId w:val="2"/>
        </w:numPr>
      </w:pPr>
      <w:r>
        <w:rPr/>
        <w:t xml:space="preserve">Race and ethnicity in leadership</w:t>
      </w:r>
    </w:p>
    <w:p>
      <w:pPr>
        <w:numPr>
          <w:ilvl w:val="0"/>
          <w:numId w:val="2"/>
        </w:numPr>
      </w:pPr>
      <w:r>
        <w:rPr/>
        <w:t xml:space="preserve">Mitigating risks associated with leadership</w:t>
      </w:r>
    </w:p>
    <w:p>
      <w:pPr>
        <w:pStyle w:val="Heading1"/>
      </w:pPr>
      <w:bookmarkStart w:id="6" w:name="_Toc6"/>
      <w:r>
        <w:t>Report location:</w:t>
      </w:r>
      <w:bookmarkEnd w:id="6"/>
    </w:p>
    <w:p>
      <w:hyperlink r:id="rId8" w:history="1">
        <w:r>
          <w:rPr>
            <w:color w:val="2980b9"/>
            <w:u w:val="single"/>
          </w:rPr>
          <w:t xml:space="preserve">https://www.fullpicture.app/item/695df7ceeeb32d265aadf53580b0f113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6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LODJ-03-2020-0112/full/html" TargetMode="External"/><Relationship Id="rId8" Type="http://schemas.openxmlformats.org/officeDocument/2006/relationships/hyperlink" Target="https://www.fullpicture.app/item/695df7ceeeb32d265aadf53580b0f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2023-02-23T16:54:41+01:00</dcterms:created>
  <dcterms:modified xsi:type="dcterms:W3CDTF">2023-02-23T16:54:41+01:00</dcterms:modified>
</cp:coreProperties>
</file>

<file path=docProps/custom.xml><?xml version="1.0" encoding="utf-8"?>
<Properties xmlns="http://schemas.openxmlformats.org/officeDocument/2006/custom-properties" xmlns:vt="http://schemas.openxmlformats.org/officeDocument/2006/docPropsVTypes"/>
</file>