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Biochar-based fertiliser enhances nutrient uptake and transport in rice seedlings - ScienceDirect</w:t>
      </w:r>
      <w:br/>
      <w:hyperlink r:id="rId7" w:history="1">
        <w:r>
          <w:rPr>
            <w:color w:val="2980b9"/>
            <w:u w:val="single"/>
          </w:rPr>
          <w:t xml:space="preserve">https://www.sciencedirect.com/science/article/pii/S0048969722012669</w:t>
        </w:r>
      </w:hyperlink>
    </w:p>
    <w:p>
      <w:pPr>
        <w:pStyle w:val="Heading1"/>
      </w:pPr>
      <w:bookmarkStart w:id="2" w:name="_Toc2"/>
      <w:r>
        <w:t>Article summary:</w:t>
      </w:r>
      <w:bookmarkEnd w:id="2"/>
    </w:p>
    <w:p>
      <w:pPr>
        <w:jc w:val="both"/>
      </w:pPr>
      <w:r>
        <w:rPr/>
        <w:t xml:space="preserve">1. Micron-sized particles of biochar-based compound fertilisers (mBCF) increase shoot biomass of rice seedlings by about 33%.</w:t>
      </w:r>
    </w:p>
    <w:p>
      <w:pPr>
        <w:jc w:val="both"/>
      </w:pPr>
      <w:r>
        <w:rPr/>
        <w:t xml:space="preserve">2. mBCF treated rice seedlings contain higher concentrations nitrogen, phosphorus, potassium and iron.</w:t>
      </w:r>
    </w:p>
    <w:p>
      <w:pPr>
        <w:jc w:val="both"/>
      </w:pPr>
      <w:r>
        <w:rPr/>
        <w:t xml:space="preserve">3. Spectroscopy and microscopy were used to visualise nutrient distributions across transverse root sections, showing higher iron oxide nanoparticle and silicon-based compound concentrations in the roots of the mBCF-treated rice seedlings than in those of the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“Biochar-based fertiliser enhances nutrient uptake and transport in rice seedlings” is a well-researched piece that provides an overview of the effects of micron-size biochar particles on soil properties, nutrient uptake, and crop yield. The authors provide evidence for their claims through experiments conducted with japonica rice cultivar Wuyunjing7 seedlings exposed to micron-size particles of wheat straw-based BCF (mBCF). The results show that mBCF increases shoot biomass by 33%, root and shoot 15N accumulation rates by 44% and 14%, respectively, as well as higher phosphorus, potassium, and iron content than the control.</w:t>
      </w:r>
    </w:p>
    <w:p>
      <w:pPr>
        <w:jc w:val="both"/>
      </w:pPr>
      <w:r>
        <w:rPr/>
        <w:t xml:space="preserve">The article is generally reliable in its reporting but there are some potential biases that should be noted. Firstly, the authors do not explore any possible risks associated with using mBCF or discuss any potential negative impacts it may have on soil health or crop yield. Secondly, they do not present both sides equally; while they provide evidence for their claims regarding the benefits of mBCF application, they do not address any counterarguments or opposing views on this topic. Thirdly, there is a lack of evidence for some of the claims made; for example, while they state that small-sized biochar has high mobility and adsorption capacity which enables it to facilitate mineral transfer to the rhizosphere, they do not provide any evidence to support this claim. Finally, there is a lack of discussion regarding other factors that may influence plant growth such as temperature or light intensity which could affect the results obtained from their experiments.</w:t>
      </w:r>
    </w:p>
    <w:p>
      <w:pPr>
        <w:jc w:val="both"/>
      </w:pPr>
      <w:r>
        <w:rPr/>
        <w:t xml:space="preserve">In conclusion, while this article provides an overview of how micron-size BCF particles can enhance crop growth and yield in rice plants,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mBCF</w:t>
      </w:r>
    </w:p>
    <w:p>
      <w:pPr>
        <w:spacing w:after="0"/>
        <w:numPr>
          <w:ilvl w:val="0"/>
          <w:numId w:val="2"/>
        </w:numPr>
      </w:pPr>
      <w:r>
        <w:rPr/>
        <w:t xml:space="preserve">Negative impacts of mBCF on soil health</w:t>
      </w:r>
    </w:p>
    <w:p>
      <w:pPr>
        <w:spacing w:after="0"/>
        <w:numPr>
          <w:ilvl w:val="0"/>
          <w:numId w:val="2"/>
        </w:numPr>
      </w:pPr>
      <w:r>
        <w:rPr/>
        <w:t xml:space="preserve">Counterarguments to mBCF application</w:t>
      </w:r>
    </w:p>
    <w:p>
      <w:pPr>
        <w:spacing w:after="0"/>
        <w:numPr>
          <w:ilvl w:val="0"/>
          <w:numId w:val="2"/>
        </w:numPr>
      </w:pPr>
      <w:r>
        <w:rPr/>
        <w:t xml:space="preserve">Evidence for mineral transfer to the rhizosphere</w:t>
      </w:r>
    </w:p>
    <w:p>
      <w:pPr>
        <w:spacing w:after="0"/>
        <w:numPr>
          <w:ilvl w:val="0"/>
          <w:numId w:val="2"/>
        </w:numPr>
      </w:pPr>
      <w:r>
        <w:rPr/>
        <w:t xml:space="preserve">Factors influencing plant growth</w:t>
      </w:r>
    </w:p>
    <w:p>
      <w:pPr>
        <w:numPr>
          <w:ilvl w:val="0"/>
          <w:numId w:val="2"/>
        </w:numPr>
      </w:pPr>
      <w:r>
        <w:rPr/>
        <w:t xml:space="preserve">Effects of temperature and light intensity on crop yield</w:t>
      </w:r>
    </w:p>
    <w:p>
      <w:pPr>
        <w:pStyle w:val="Heading1"/>
      </w:pPr>
      <w:bookmarkStart w:id="6" w:name="_Toc6"/>
      <w:r>
        <w:t>Report location:</w:t>
      </w:r>
      <w:bookmarkEnd w:id="6"/>
    </w:p>
    <w:p>
      <w:hyperlink r:id="rId8" w:history="1">
        <w:r>
          <w:rPr>
            <w:color w:val="2980b9"/>
            <w:u w:val="single"/>
          </w:rPr>
          <w:t xml:space="preserve">https://www.fullpicture.app/item/696b9588c9a0392ae9dadbd05004e2ea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24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12669" TargetMode="External"/><Relationship Id="rId8" Type="http://schemas.openxmlformats.org/officeDocument/2006/relationships/hyperlink" Target="https://www.fullpicture.app/item/696b9588c9a0392ae9dadbd05004e2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2023-03-01T00:24:23+01:00</dcterms:created>
  <dcterms:modified xsi:type="dcterms:W3CDTF">2023-03-01T00:24:23+01:00</dcterms:modified>
</cp:coreProperties>
</file>

<file path=docProps/custom.xml><?xml version="1.0" encoding="utf-8"?>
<Properties xmlns="http://schemas.openxmlformats.org/officeDocument/2006/custom-properties" xmlns:vt="http://schemas.openxmlformats.org/officeDocument/2006/docPropsVTypes"/>
</file>