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Explore | (Open Access) Political sustainability in the vision for space exploration : articulating the policy-technology feedback cycle (2005) | David André Broniatowski</w:t>
      </w:r>
      <w:br/>
      <w:hyperlink r:id="rId7" w:history="1">
        <w:r>
          <w:rPr>
            <w:color w:val="2980b9"/>
            <w:u w:val="single"/>
          </w:rPr>
          <w:t xml:space="preserve">https://typeset.io/explore/papers/political-sustainability-in-the-vision-for-space-exploration-c6874588vk</w:t>
        </w:r>
      </w:hyperlink>
    </w:p>
    <w:p>
      <w:pPr>
        <w:pStyle w:val="Heading1"/>
      </w:pPr>
      <w:bookmarkStart w:id="2" w:name="_Toc2"/>
      <w:r>
        <w:t>Article summary:</w:t>
      </w:r>
      <w:bookmarkEnd w:id="2"/>
    </w:p>
    <w:p>
      <w:pPr>
        <w:jc w:val="both"/>
      </w:pPr>
      <w:r>
        <w:rPr/>
        <w:t xml:space="preserve">1. NASA's space exploration endeavors have been put into jeopardy or cancelled due to discrepancies between expected and actual lifecycle costs.</w:t>
      </w:r>
    </w:p>
    <w:p>
      <w:pPr>
        <w:jc w:val="both"/>
      </w:pPr>
      <w:r>
        <w:rPr/>
        <w:t xml:space="preserve">2. It is important for NASA's space exploration program to be funded at a politically sustainable level, which requires addressing the needs of stakeholders within the US political system.</w:t>
      </w:r>
    </w:p>
    <w:p>
      <w:pPr>
        <w:jc w:val="both"/>
      </w:pPr>
      <w:r>
        <w:rPr/>
        <w:t xml:space="preserve">3. The article proposes translating policy directives into technical constraints or requirements for the Vision for Space Exploration and tracing their effects on the political environment through a feedback-loop.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"Explore | (Open Access) Political sustainability in the vision for space exploration: articulating the policy-technology feedback cycle" by David André Broniatowski discusses the importance of political sustainability in funding NASA's space exploration endeavors. The author argues that understanding the mechanisms and processes by which a program may exhibit political sustainability is crucial to the success of space exploration.</w:t>
      </w:r>
    </w:p>
    <w:p>
      <w:pPr>
        <w:jc w:val="both"/>
      </w:pPr>
      <w:r>
        <w:rPr/>
        <w:t xml:space="preserve"/>
      </w:r>
    </w:p>
    <w:p>
      <w:pPr>
        <w:jc w:val="both"/>
      </w:pPr>
      <w:r>
        <w:rPr/>
        <w:t xml:space="preserve">One potential bias in this article is that it focuses solely on the US political system and does not consider international stakeholders or partnerships. This narrow focus could limit the effectiveness of any proposed solutions, as international cooperation is often necessary for successful space missions.</w:t>
      </w:r>
    </w:p>
    <w:p>
      <w:pPr>
        <w:jc w:val="both"/>
      </w:pPr>
      <w:r>
        <w:rPr/>
        <w:t xml:space="preserve"/>
      </w:r>
    </w:p>
    <w:p>
      <w:pPr>
        <w:jc w:val="both"/>
      </w:pPr>
      <w:r>
        <w:rPr/>
        <w:t xml:space="preserve">Additionally, while the article acknowledges budgetary sustainability as a driver for NASA's Vision for Space Exploration, it does not address potential conflicts between budget constraints and scientific goals. For example, cutting costs may require sacrificing certain scientific objectives or using less reliable technology.</w:t>
      </w:r>
    </w:p>
    <w:p>
      <w:pPr>
        <w:jc w:val="both"/>
      </w:pPr>
      <w:r>
        <w:rPr/>
        <w:t xml:space="preserve"/>
      </w:r>
    </w:p>
    <w:p>
      <w:pPr>
        <w:jc w:val="both"/>
      </w:pPr>
      <w:r>
        <w:rPr/>
        <w:t xml:space="preserve">The article also lacks evidence to support its claims about the importance of political sustainability. While it is clear that political support is necessary for funding NASA's programs, there is no data presented to demonstrate how much of an impact political sustainability has on program success.</w:t>
      </w:r>
    </w:p>
    <w:p>
      <w:pPr>
        <w:jc w:val="both"/>
      </w:pPr>
      <w:r>
        <w:rPr/>
        <w:t xml:space="preserve"/>
      </w:r>
    </w:p>
    <w:p>
      <w:pPr>
        <w:jc w:val="both"/>
      </w:pPr>
      <w:r>
        <w:rPr/>
        <w:t xml:space="preserve">Furthermore, the article does not explore counterarguments or potential risks associated with prioritizing political sustainability over other factors such as scientific advancement or technological innovation. It also does not present both sides equally, as it assumes that political sustainability should be a top priority without considering alternative perspectives.</w:t>
      </w:r>
    </w:p>
    <w:p>
      <w:pPr>
        <w:jc w:val="both"/>
      </w:pPr>
      <w:r>
        <w:rPr/>
        <w:t xml:space="preserve"/>
      </w:r>
    </w:p>
    <w:p>
      <w:pPr>
        <w:jc w:val="both"/>
      </w:pPr>
      <w:r>
        <w:rPr/>
        <w:t xml:space="preserve">Overall, while this article raises important points about the role of politics in funding space exploration, its narrow focus and lack of evidence weaken its arguments. A more comprehensive analysis would consider a wider range of stakeholders and potential trade-offs between different priorities.</w:t>
      </w:r>
    </w:p>
    <w:p>
      <w:pPr>
        <w:pStyle w:val="Heading1"/>
      </w:pPr>
      <w:bookmarkStart w:id="5" w:name="_Toc5"/>
      <w:r>
        <w:t>Topics for further research:</w:t>
      </w:r>
      <w:bookmarkEnd w:id="5"/>
    </w:p>
    <w:p>
      <w:pPr>
        <w:spacing w:after="0"/>
        <w:numPr>
          <w:ilvl w:val="0"/>
          <w:numId w:val="2"/>
        </w:numPr>
      </w:pPr>
      <w:r>
        <w:rPr/>
        <w:t xml:space="preserve">International partnerships in space exploration
</w:t>
      </w:r>
    </w:p>
    <w:p>
      <w:pPr>
        <w:spacing w:after="0"/>
        <w:numPr>
          <w:ilvl w:val="0"/>
          <w:numId w:val="2"/>
        </w:numPr>
      </w:pPr>
      <w:r>
        <w:rPr/>
        <w:t xml:space="preserve">Budget constraints and scientific goals in NASA's programs
</w:t>
      </w:r>
    </w:p>
    <w:p>
      <w:pPr>
        <w:spacing w:after="0"/>
        <w:numPr>
          <w:ilvl w:val="0"/>
          <w:numId w:val="2"/>
        </w:numPr>
      </w:pPr>
      <w:r>
        <w:rPr/>
        <w:t xml:space="preserve">Impact of political sustainability on program success in space exploration
</w:t>
      </w:r>
    </w:p>
    <w:p>
      <w:pPr>
        <w:spacing w:after="0"/>
        <w:numPr>
          <w:ilvl w:val="0"/>
          <w:numId w:val="2"/>
        </w:numPr>
      </w:pPr>
      <w:r>
        <w:rPr/>
        <w:t xml:space="preserve">Risks associated with prioritizing political sustainability over scientific advancement
</w:t>
      </w:r>
    </w:p>
    <w:p>
      <w:pPr>
        <w:spacing w:after="0"/>
        <w:numPr>
          <w:ilvl w:val="0"/>
          <w:numId w:val="2"/>
        </w:numPr>
      </w:pPr>
      <w:r>
        <w:rPr/>
        <w:t xml:space="preserve">Alternative perspectives on the role of politics in funding space exploration
</w:t>
      </w:r>
    </w:p>
    <w:p>
      <w:pPr>
        <w:numPr>
          <w:ilvl w:val="0"/>
          <w:numId w:val="2"/>
        </w:numPr>
      </w:pPr>
      <w:r>
        <w:rPr/>
        <w:t xml:space="preserve">Trade-offs between different priorities in space exploration funding decisions</w:t>
      </w:r>
    </w:p>
    <w:p>
      <w:pPr>
        <w:pStyle w:val="Heading1"/>
      </w:pPr>
      <w:bookmarkStart w:id="6" w:name="_Toc6"/>
      <w:r>
        <w:t>Report location:</w:t>
      </w:r>
      <w:bookmarkEnd w:id="6"/>
    </w:p>
    <w:p>
      <w:hyperlink r:id="rId8" w:history="1">
        <w:r>
          <w:rPr>
            <w:color w:val="2980b9"/>
            <w:u w:val="single"/>
          </w:rPr>
          <w:t xml:space="preserve">https://www.fullpicture.app/item/6981067002eefb96275d78208e27e9dd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E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explore/papers/political-sustainability-in-the-vision-for-space-exploration-c6874588vk" TargetMode="External"/><Relationship Id="rId8" Type="http://schemas.openxmlformats.org/officeDocument/2006/relationships/hyperlink" Target="https://www.fullpicture.app/item/6981067002eefb96275d78208e27e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2023-06-08T20:20:00+02:00</dcterms:created>
  <dcterms:modified xsi:type="dcterms:W3CDTF">2023-06-08T20:20:00+02:00</dcterms:modified>
</cp:coreProperties>
</file>

<file path=docProps/custom.xml><?xml version="1.0" encoding="utf-8"?>
<Properties xmlns="http://schemas.openxmlformats.org/officeDocument/2006/custom-properties" xmlns:vt="http://schemas.openxmlformats.org/officeDocument/2006/docPropsVTypes"/>
</file>