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of hydraulic fracture propagation in inherently laminated rocks accounting for bedding plane properties - ScienceDirect</w:t>
      </w:r>
      <w:br/>
      <w:hyperlink r:id="rId7" w:history="1">
        <w:r>
          <w:rPr>
            <w:color w:val="2980b9"/>
            <w:u w:val="single"/>
          </w:rPr>
          <w:t xml:space="preserve">https://www.sciencedirect.com/science/article/abs/pii/S0920410521014182</w:t>
        </w:r>
      </w:hyperlink>
    </w:p>
    <w:p>
      <w:pPr>
        <w:pStyle w:val="Heading1"/>
      </w:pPr>
      <w:bookmarkStart w:id="2" w:name="_Toc2"/>
      <w:r>
        <w:t>Article summary:</w:t>
      </w:r>
      <w:bookmarkEnd w:id="2"/>
    </w:p>
    <w:p>
      <w:pPr>
        <w:jc w:val="both"/>
      </w:pPr>
      <w:r>
        <w:rPr/>
        <w:t xml:space="preserve">1. 水力压裂在不寻常的储集层中被广泛应用，这些储集层通常具有特殊的成因，表现为典型的层状结构，包括床面、弱层、取向矿物颗粒和孔隙。</w:t>
      </w:r>
    </w:p>
    <w:p>
      <w:pPr>
        <w:jc w:val="both"/>
      </w:pPr>
      <w:r>
        <w:rPr/>
        <w:t xml:space="preserve">2. 不同的床面厚度、取向、剪切强度和凝聚力会影响水力裂缝传播，已有多个实验性标准来预测水力裂缝与床面之间的相互作用。</w:t>
      </w:r>
    </w:p>
    <w:p>
      <w:pPr>
        <w:jc w:val="both"/>
      </w:pPr>
      <w:r>
        <w:rPr/>
        <w:t xml:space="preserve">3. 利用数字元件法（PFC）考虑床面厚度，并将流体流动模型耦合到该方法中，可以很好地研究水力裂缝传播过程中的本地断裂机制。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份关于水力裂缝传播在固有夹层岩体中的数字化研究的文章。文章重要内容包括水力裂缝传播对夹层特性的影响、不同夹层特性对水力裂缝传播形式的影响以及如何使用数字元件法考虑夹层厚度来进行水力裂缝传播数字化分析。</w:t>
      </w:r>
    </w:p>
    <w:p>
      <w:pPr>
        <w:jc w:val="both"/>
      </w:pPr>
      <w:r>
        <w:rPr/>
        <w:t xml:space="preserve">此文章是一份权威性很强的文章，作者通过大量实验证明了论文中所述内容。作者也使用了大量相关文章来证明论文中所述内容是正确的。此外，作者也使用了大量数字化方法来证明论文中所述内容是正确的。</w:t>
      </w:r>
    </w:p>
    <w:p>
      <w:pPr>
        <w:jc w:val="both"/>
      </w:pPr>
      <w:r>
        <w:rPr/>
        <w:t xml:space="preserve">尽管如此，本文也存在一些可能存在的风险或不足之处。例如，作者并没有考虑到不同夹心物理特性对水力裂隙传播形式的影</w:t>
      </w:r>
    </w:p>
    <w:p>
      <w:pPr>
        <w:pStyle w:val="Heading1"/>
      </w:pPr>
      <w:bookmarkStart w:id="5" w:name="_Toc5"/>
      <w:r>
        <w:t>Topics for further research:</w:t>
      </w:r>
      <w:bookmarkEnd w:id="5"/>
    </w:p>
    <w:p>
      <w:pPr>
        <w:spacing w:after="0"/>
        <w:numPr>
          <w:ilvl w:val="0"/>
          <w:numId w:val="2"/>
        </w:numPr>
      </w:pPr>
      <w:r>
        <w:rPr/>
        <w:t xml:space="preserve">不同夹心物理特性对水力裂隙传播形式的影响</w:t>
      </w:r>
    </w:p>
    <w:p>
      <w:pPr>
        <w:spacing w:after="0"/>
        <w:numPr>
          <w:ilvl w:val="0"/>
          <w:numId w:val="2"/>
        </w:numPr>
      </w:pPr>
      <w:r>
        <w:rPr/>
        <w:t xml:space="preserve">水力裂缝传播数字化分析</w:t>
      </w:r>
    </w:p>
    <w:p>
      <w:pPr>
        <w:spacing w:after="0"/>
        <w:numPr>
          <w:ilvl w:val="0"/>
          <w:numId w:val="2"/>
        </w:numPr>
      </w:pPr>
      <w:r>
        <w:rPr/>
        <w:t xml:space="preserve">夹层厚度对水力裂缝传播的影响</w:t>
      </w:r>
    </w:p>
    <w:p>
      <w:pPr>
        <w:spacing w:after="0"/>
        <w:numPr>
          <w:ilvl w:val="0"/>
          <w:numId w:val="2"/>
        </w:numPr>
      </w:pPr>
      <w:r>
        <w:rPr/>
        <w:t xml:space="preserve">水力裂缝传播在固有夹层岩体中的数字化研究</w:t>
      </w:r>
    </w:p>
    <w:p>
      <w:pPr>
        <w:spacing w:after="0"/>
        <w:numPr>
          <w:ilvl w:val="0"/>
          <w:numId w:val="2"/>
        </w:numPr>
      </w:pPr>
      <w:r>
        <w:rPr/>
        <w:t xml:space="preserve">水力裂缝传播对夹层特性的影响</w:t>
      </w:r>
    </w:p>
    <w:p>
      <w:pPr>
        <w:numPr>
          <w:ilvl w:val="0"/>
          <w:numId w:val="2"/>
        </w:numPr>
      </w:pPr>
      <w:r>
        <w:rPr/>
        <w:t xml:space="preserve">数字元件法考虑夹层厚度</w:t>
      </w:r>
    </w:p>
    <w:p>
      <w:pPr>
        <w:pStyle w:val="Heading1"/>
      </w:pPr>
      <w:bookmarkStart w:id="6" w:name="_Toc6"/>
      <w:r>
        <w:t>Report location:</w:t>
      </w:r>
      <w:bookmarkEnd w:id="6"/>
    </w:p>
    <w:p>
      <w:hyperlink r:id="rId8" w:history="1">
        <w:r>
          <w:rPr>
            <w:color w:val="2980b9"/>
            <w:u w:val="single"/>
          </w:rPr>
          <w:t xml:space="preserve">https://www.fullpicture.app/item/69858a2a026cd10606d7cf37aed8a496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7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0410521014182" TargetMode="External"/><Relationship Id="rId8" Type="http://schemas.openxmlformats.org/officeDocument/2006/relationships/hyperlink" Target="https://www.fullpicture.app/item/69858a2a026cd10606d7cf37aed8a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2023-02-26T08:43:29+01:00</dcterms:created>
  <dcterms:modified xsi:type="dcterms:W3CDTF">2023-02-26T08:43:29+01:00</dcterms:modified>
</cp:coreProperties>
</file>

<file path=docProps/custom.xml><?xml version="1.0" encoding="utf-8"?>
<Properties xmlns="http://schemas.openxmlformats.org/officeDocument/2006/custom-properties" xmlns:vt="http://schemas.openxmlformats.org/officeDocument/2006/docPropsVTypes"/>
</file>