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国际科学等级：征服、合作和 1959 年南极条约体系 - Joanne Yao，2021</w:t>
      </w:r>
      <w:br/>
      <w:hyperlink r:id="rId7" w:history="1">
        <w:r>
          <w:rPr>
            <w:color w:val="2980b9"/>
            <w:u w:val="single"/>
          </w:rPr>
          <w:t xml:space="preserve">https://journals.sagepub.com/doi/full/10.1177/13540661211033889</w:t>
        </w:r>
      </w:hyperlink>
    </w:p>
    <w:p>
      <w:pPr>
        <w:pStyle w:val="Heading1"/>
      </w:pPr>
      <w:bookmarkStart w:id="2" w:name="_Toc2"/>
      <w:r>
        <w:t>Article summary:</w:t>
      </w:r>
      <w:bookmarkEnd w:id="2"/>
    </w:p>
    <w:p>
      <w:pPr>
        <w:jc w:val="both"/>
      </w:pPr>
      <w:r>
        <w:rPr/>
        <w:t xml:space="preserve">1. 南极条约体系（ATS）是一个全球等级结构，科学作为其守门人运作。</w:t>
      </w:r>
    </w:p>
    <w:p>
      <w:pPr>
        <w:jc w:val="both"/>
      </w:pPr>
      <w:r>
        <w:rPr/>
        <w:t xml:space="preserve">2. 1959年的ATS依靠科学在维持国际不平等方面的合法性制度化并得到加强。</w:t>
      </w:r>
    </w:p>
    <w:p>
      <w:pPr>
        <w:jc w:val="both"/>
      </w:pPr>
      <w:r>
        <w:rPr/>
        <w:t xml:space="preserve">3. ATS一直被誉为通过科学研究进行国际合作的典范，但也存在对其乐观看法的批判。</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该文章提出了南极条约体系（ATS）作为科学激发和平与理性国际关系的例证，但作者批判性地审视了这种对科学在国际政治中的作用的乐观看法。然而，文章存在以下问题：</w:t>
      </w:r>
    </w:p>
    <w:p>
      <w:pPr>
        <w:jc w:val="both"/>
      </w:pPr>
      <w:r>
        <w:rPr/>
        <w:t xml:space="preserve"/>
      </w:r>
    </w:p>
    <w:p>
      <w:pPr>
        <w:jc w:val="both"/>
      </w:pPr>
      <w:r>
        <w:rPr/>
        <w:t xml:space="preserve">1. 潜在偏见及其来源：文章可能存在对南极洲科学行为的过度批评和负面描绘，而忽略了南极洲科学合作所带来的积极影响。这种偏见可能源于作者对全球等级结构和帝国主义历史的敏感性。</w:t>
      </w:r>
    </w:p>
    <w:p>
      <w:pPr>
        <w:jc w:val="both"/>
      </w:pPr>
      <w:r>
        <w:rPr/>
        <w:t xml:space="preserve"/>
      </w:r>
    </w:p>
    <w:p>
      <w:pPr>
        <w:jc w:val="both"/>
      </w:pPr>
      <w:r>
        <w:rPr/>
        <w:t xml:space="preserve">2. 片面报道：文章只关注了ATS作为独家南极俱乐部的守门人运作，而没有探讨ATS如何促进国际合作、保护环境和维护和平。</w:t>
      </w:r>
    </w:p>
    <w:p>
      <w:pPr>
        <w:jc w:val="both"/>
      </w:pPr>
      <w:r>
        <w:rPr/>
        <w:t xml:space="preserve"/>
      </w:r>
    </w:p>
    <w:p>
      <w:pPr>
        <w:jc w:val="both"/>
      </w:pPr>
      <w:r>
        <w:rPr/>
        <w:t xml:space="preserve">3. 无根据的主张：文章声称1959年ATS依靠科学使竞争国家能够达成功能易并“冻结”主权主张，并将科学在维持国际不平等方面的合法性制度化并得到加强。然而，作者没有提供任何证据来支持这一主张。</w:t>
      </w:r>
    </w:p>
    <w:p>
      <w:pPr>
        <w:jc w:val="both"/>
      </w:pPr>
      <w:r>
        <w:rPr/>
        <w:t xml:space="preserve"/>
      </w:r>
    </w:p>
    <w:p>
      <w:pPr>
        <w:jc w:val="both"/>
      </w:pPr>
      <w:r>
        <w:rPr/>
        <w:t xml:space="preserve">4. 缺失的考虑点：文章没有考虑到南极洲是一个特殊情况，因为它是一个未被开发的地区，没有居民和资源争夺。因此，南极洲的国际关系可能与其他地区不同。</w:t>
      </w:r>
    </w:p>
    <w:p>
      <w:pPr>
        <w:jc w:val="both"/>
      </w:pPr>
      <w:r>
        <w:rPr/>
        <w:t xml:space="preserve"/>
      </w:r>
    </w:p>
    <w:p>
      <w:pPr>
        <w:jc w:val="both"/>
      </w:pPr>
      <w:r>
        <w:rPr/>
        <w:t xml:space="preserve">5. 所提出主张的缺失证据：文章声称正式国际机构在弥合我们对广泛和功能性等级的分析方面起着重要作用，但作者没有提供任何证据来支持这一主张。</w:t>
      </w:r>
    </w:p>
    <w:p>
      <w:pPr>
        <w:jc w:val="both"/>
      </w:pPr>
      <w:r>
        <w:rPr/>
        <w:t xml:space="preserve"/>
      </w:r>
    </w:p>
    <w:p>
      <w:pPr>
        <w:jc w:val="both"/>
      </w:pPr>
      <w:r>
        <w:rPr/>
        <w:t xml:space="preserve">6. 未探索的反驳：文章没有探讨可能存在的反驳观点，例如ATS如何应对挑战和风险，并保护南极洲免受环境破坏和资源开采等威胁。</w:t>
      </w:r>
    </w:p>
    <w:p>
      <w:pPr>
        <w:jc w:val="both"/>
      </w:pPr>
      <w:r>
        <w:rPr/>
        <w:t xml:space="preserve"/>
      </w:r>
    </w:p>
    <w:p>
      <w:pPr>
        <w:jc w:val="both"/>
      </w:pPr>
      <w:r>
        <w:rPr/>
        <w:t xml:space="preserve">7. 宣传内容：文章可能存在宣传ATS作为科学激发和平与理性国际关系的例证，并将其描述为解决21圣世纪挑战和“最佳智能力量的典范”的内容。这种宣传可能忽略了ATS存在的问题和挑战。</w:t>
      </w:r>
    </w:p>
    <w:p>
      <w:pPr>
        <w:jc w:val="both"/>
      </w:pPr>
      <w:r>
        <w:rPr/>
        <w:t xml:space="preserve"/>
      </w:r>
    </w:p>
    <w:p>
      <w:pPr>
        <w:jc w:val="both"/>
      </w:pPr>
      <w:r>
        <w:rPr/>
        <w:t xml:space="preserve">8. 偏袒：文章可能存在偏袒某些观点或立场，而忽略了其他观点或立场。例如，文章批判了ATS作为独家南极俱乐部的守门人运作，但没有探讨其他国家参与ATS是否会带来更多利益和平衡。</w:t>
      </w:r>
    </w:p>
    <w:p>
      <w:pPr>
        <w:jc w:val="both"/>
      </w:pPr>
      <w:r>
        <w:rPr/>
        <w:t xml:space="preserve"/>
      </w:r>
    </w:p>
    <w:p>
      <w:pPr>
        <w:jc w:val="both"/>
      </w:pPr>
      <w:r>
        <w:rPr/>
        <w:t xml:space="preserve">总之，该文章提出了有价值的观点和批评，但存在一些问题和偏见。为了更全面地理解南极洲科学合作和ATS的作用，需要考虑到多方面的因素和观点。</w:t>
      </w:r>
    </w:p>
    <w:p>
      <w:pPr>
        <w:pStyle w:val="Heading1"/>
      </w:pPr>
      <w:bookmarkStart w:id="5" w:name="_Toc5"/>
      <w:r>
        <w:t>Topics for further research:</w:t>
      </w:r>
      <w:bookmarkEnd w:id="5"/>
    </w:p>
    <w:p>
      <w:pPr>
        <w:spacing w:after="0"/>
        <w:numPr>
          <w:ilvl w:val="0"/>
          <w:numId w:val="2"/>
        </w:numPr>
      </w:pPr>
      <w:r>
        <w:rPr/>
        <w:t xml:space="preserve">Positive impact of Antarctic scientific cooperation
</w:t>
      </w:r>
    </w:p>
    <w:p>
      <w:pPr>
        <w:spacing w:after="0"/>
        <w:numPr>
          <w:ilvl w:val="0"/>
          <w:numId w:val="2"/>
        </w:numPr>
      </w:pPr>
      <w:r>
        <w:rPr/>
        <w:t xml:space="preserve">ATS role in promoting international cooperation</w:t>
      </w:r>
    </w:p>
    <w:p>
      <w:pPr>
        <w:spacing w:after="0"/>
        <w:numPr>
          <w:ilvl w:val="0"/>
          <w:numId w:val="2"/>
        </w:numPr>
      </w:pPr>
      <w:r>
        <w:rPr/>
        <w:t xml:space="preserve">environmental protection</w:t>
      </w:r>
    </w:p>
    <w:p>
      <w:pPr>
        <w:spacing w:after="0"/>
        <w:numPr>
          <w:ilvl w:val="0"/>
          <w:numId w:val="2"/>
        </w:numPr>
      </w:pPr>
      <w:r>
        <w:rPr/>
        <w:t xml:space="preserve">and peace
</w:t>
      </w:r>
    </w:p>
    <w:p>
      <w:pPr>
        <w:spacing w:after="0"/>
        <w:numPr>
          <w:ilvl w:val="0"/>
          <w:numId w:val="2"/>
        </w:numPr>
      </w:pPr>
      <w:r>
        <w:rPr/>
        <w:t xml:space="preserve">Evidence supporting the claim that science was used to freeze sovereignty claims
</w:t>
      </w:r>
    </w:p>
    <w:p>
      <w:pPr>
        <w:spacing w:after="0"/>
        <w:numPr>
          <w:ilvl w:val="0"/>
          <w:numId w:val="2"/>
        </w:numPr>
      </w:pPr>
      <w:r>
        <w:rPr/>
        <w:t xml:space="preserve">Unique nature of Antarctica and its international relations
</w:t>
      </w:r>
    </w:p>
    <w:p>
      <w:pPr>
        <w:spacing w:after="0"/>
        <w:numPr>
          <w:ilvl w:val="0"/>
          <w:numId w:val="2"/>
        </w:numPr>
      </w:pPr>
      <w:r>
        <w:rPr/>
        <w:t xml:space="preserve">Evidence supporting the role of formal international institutions in bridging global inequality
</w:t>
      </w:r>
    </w:p>
    <w:p>
      <w:pPr>
        <w:numPr>
          <w:ilvl w:val="0"/>
          <w:numId w:val="2"/>
        </w:numPr>
      </w:pPr>
      <w:r>
        <w:rPr/>
        <w:t xml:space="preserve">Possible counterarguments to the article's claims and concerns</w:t>
      </w:r>
    </w:p>
    <w:p>
      <w:pPr>
        <w:pStyle w:val="Heading1"/>
      </w:pPr>
      <w:bookmarkStart w:id="6" w:name="_Toc6"/>
      <w:r>
        <w:t>Report location:</w:t>
      </w:r>
      <w:bookmarkEnd w:id="6"/>
    </w:p>
    <w:p>
      <w:hyperlink r:id="rId8" w:history="1">
        <w:r>
          <w:rPr>
            <w:color w:val="2980b9"/>
            <w:u w:val="single"/>
          </w:rPr>
          <w:t xml:space="preserve">https://www.fullpicture.app/item/699cb7832b886e1d7967875023a2d2b3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6E3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full/10.1177/13540661211033889" TargetMode="External"/><Relationship Id="rId8" Type="http://schemas.openxmlformats.org/officeDocument/2006/relationships/hyperlink" Target="https://www.fullpicture.app/item/699cb7832b886e1d7967875023a2d2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2023-12-15T13:41:54+01:00</dcterms:created>
  <dcterms:modified xsi:type="dcterms:W3CDTF">2023-12-15T13:41:54+01:00</dcterms:modified>
</cp:coreProperties>
</file>

<file path=docProps/custom.xml><?xml version="1.0" encoding="utf-8"?>
<Properties xmlns="http://schemas.openxmlformats.org/officeDocument/2006/custom-properties" xmlns:vt="http://schemas.openxmlformats.org/officeDocument/2006/docPropsVTypes"/>
</file>