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the interfacial behavior of polyorganic inhibitors on a metal surface by DFT study and MD simulation - ScienceDirect</w:t>
      </w:r>
      <w:br/>
      <w:hyperlink r:id="rId7" w:history="1">
        <w:r>
          <w:rPr>
            <w:color w:val="2980b9"/>
            <w:u w:val="single"/>
          </w:rPr>
          <w:t xml:space="preserve">https://www.sciencedirect.com/science/article/abs/pii/S0169433220333286?via%3Dihub</w:t>
        </w:r>
      </w:hyperlink>
    </w:p>
    <w:p>
      <w:pPr>
        <w:pStyle w:val="Heading1"/>
      </w:pPr>
      <w:bookmarkStart w:id="2" w:name="_Toc2"/>
      <w:r>
        <w:t>Article summary:</w:t>
      </w:r>
      <w:bookmarkEnd w:id="2"/>
    </w:p>
    <w:p>
      <w:pPr>
        <w:jc w:val="both"/>
      </w:pPr>
      <w:r>
        <w:rPr/>
        <w:t xml:space="preserve">1. DFT and MD simulations were used to study the effect of polyorganic inhibitors on metal surfaces.</w:t>
      </w:r>
    </w:p>
    <w:p>
      <w:pPr>
        <w:jc w:val="both"/>
      </w:pPr>
      <w:r>
        <w:rPr/>
        <w:t xml:space="preserve">2. The degree of polymerization (DP) was studied to determine its effect on adsorption behavior.</w:t>
      </w:r>
    </w:p>
    <w:p>
      <w:pPr>
        <w:jc w:val="both"/>
      </w:pPr>
      <w:r>
        <w:rPr/>
        <w:t xml:space="preserve">3. This research provides a theoretical basis for further experiments on corrosion inhibitor.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methods such as DFT and MD simulations, which are widely accepted in the scientific community. The article also provides a comprehensive evaluation of the stability and adsorption energy of the two inhibitors studied, which adds to its credibility. However, there are some potential biases that should be noted. For example, the article does not explore any counterarguments or present both sides equally; instead, it focuses solely on the positive effects of polyorganic inhibitors on metal surfaces. Additionally, there is no mention of possible risks associated with using these inhibitors or any other potential drawbacks that should be considered before using them in industrial production. Furthermore, while the article does provide evidence for its claims, it could have included more evidence to further support its conclusions. Finally, there is some promotional content in the article that could be seen as biased towards polyorganic inhibitors; however, this does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Risks associated with polyorganic inhibitors</w:t>
      </w:r>
    </w:p>
    <w:p>
      <w:pPr>
        <w:spacing w:after="0"/>
        <w:numPr>
          <w:ilvl w:val="0"/>
          <w:numId w:val="2"/>
        </w:numPr>
      </w:pPr>
      <w:r>
        <w:rPr/>
        <w:t xml:space="preserve">Potential drawbacks of polyorganic inhibitors</w:t>
      </w:r>
    </w:p>
    <w:p>
      <w:pPr>
        <w:spacing w:after="0"/>
        <w:numPr>
          <w:ilvl w:val="0"/>
          <w:numId w:val="2"/>
        </w:numPr>
      </w:pPr>
      <w:r>
        <w:rPr/>
        <w:t xml:space="preserve">Advantages of using polyorganic inhibitors</w:t>
      </w:r>
    </w:p>
    <w:p>
      <w:pPr>
        <w:spacing w:after="0"/>
        <w:numPr>
          <w:ilvl w:val="0"/>
          <w:numId w:val="2"/>
        </w:numPr>
      </w:pPr>
      <w:r>
        <w:rPr/>
        <w:t xml:space="preserve">Counterarguments to using polyorganic inhibitors</w:t>
      </w:r>
    </w:p>
    <w:p>
      <w:pPr>
        <w:spacing w:after="0"/>
        <w:numPr>
          <w:ilvl w:val="0"/>
          <w:numId w:val="2"/>
        </w:numPr>
      </w:pPr>
      <w:r>
        <w:rPr/>
        <w:t xml:space="preserve">Industrial applications of polyorganic inhibitors</w:t>
      </w:r>
    </w:p>
    <w:p>
      <w:pPr>
        <w:numPr>
          <w:ilvl w:val="0"/>
          <w:numId w:val="2"/>
        </w:numPr>
      </w:pPr>
      <w:r>
        <w:rPr/>
        <w:t xml:space="preserve">Comparison of polyorganic inhibitors to other inhibitors</w:t>
      </w:r>
    </w:p>
    <w:p>
      <w:pPr>
        <w:pStyle w:val="Heading1"/>
      </w:pPr>
      <w:bookmarkStart w:id="6" w:name="_Toc6"/>
      <w:r>
        <w:t>Report location:</w:t>
      </w:r>
      <w:bookmarkEnd w:id="6"/>
    </w:p>
    <w:p>
      <w:hyperlink r:id="rId8" w:history="1">
        <w:r>
          <w:rPr>
            <w:color w:val="2980b9"/>
            <w:u w:val="single"/>
          </w:rPr>
          <w:t xml:space="preserve">https://www.fullpicture.app/item/69b5ea3fec7ddc0ebde2d833efaa2f16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2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433220333286?via%3Dihub" TargetMode="External"/><Relationship Id="rId8" Type="http://schemas.openxmlformats.org/officeDocument/2006/relationships/hyperlink" Target="https://www.fullpicture.app/item/69b5ea3fec7ddc0ebde2d833efaa2f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2023-02-25T21:02:40+01:00</dcterms:created>
  <dcterms:modified xsi:type="dcterms:W3CDTF">2023-02-25T21:02:40+01:00</dcterms:modified>
</cp:coreProperties>
</file>

<file path=docProps/custom.xml><?xml version="1.0" encoding="utf-8"?>
<Properties xmlns="http://schemas.openxmlformats.org/officeDocument/2006/custom-properties" xmlns:vt="http://schemas.openxmlformats.org/officeDocument/2006/docPropsVTypes"/>
</file>