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Psychological wellbeing practitioner | Health Careers</w:t>
      </w:r>
      <w:br/>
      <w:hyperlink r:id="rId7" w:history="1">
        <w:r>
          <w:rPr>
            <w:color w:val="2980b9"/>
            <w:u w:val="single"/>
          </w:rPr>
          <w:t xml:space="preserve">https://www.healthcareers.nhs.uk/explore-roles/psychological-therapies/roles/psychological-wellbeing-practitioner</w:t>
        </w:r>
      </w:hyperlink>
    </w:p>
    <w:p>
      <w:pPr>
        <w:pStyle w:val="Heading1"/>
      </w:pPr>
      <w:bookmarkStart w:id="2" w:name="_Toc2"/>
      <w:r>
        <w:t>Article summary:</w:t>
      </w:r>
      <w:bookmarkEnd w:id="2"/>
    </w:p>
    <w:p>
      <w:pPr>
        <w:jc w:val="both"/>
      </w:pPr>
      <w:r>
        <w:rPr/>
        <w:t xml:space="preserve">1. Psychological wellbeing practitioners (PWPs) assess and support people with common mental health problems, such as anxiety disorders and depression, in the self-management of their recovery.</w:t>
      </w:r>
    </w:p>
    <w:p>
      <w:pPr>
        <w:jc w:val="both"/>
      </w:pPr>
      <w:r>
        <w:rPr/>
        <w:t xml:space="preserve">2. PWPs work within Improving Access to Psychological Therapies (IAPT) services, using a range of psychological interventions and skills to support individuals with mental health problems.</w:t>
      </w:r>
    </w:p>
    <w:p>
      <w:pPr>
        <w:jc w:val="both"/>
      </w:pPr>
      <w:r>
        <w:rPr/>
        <w:t xml:space="preserve">3. Training places for PWPs are open to people from the local community or graduates of any discipline who can demonstrate that they can meet the academic requirements of the postgraduate level qualification. Graduates usually take a postgraduate certificate, while those without a degree will normally do an equivalent graduate-level qualification.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psychological wellbeing practitioners (PWPs) in supporting individuals with common mental health problems. It outlines the responsibilities and skills required for the job, as well as the entry requirements and training options available.</w:t>
      </w:r>
    </w:p>
    <w:p>
      <w:pPr>
        <w:jc w:val="both"/>
      </w:pPr>
      <w:r>
        <w:rPr/>
        <w:t xml:space="preserve"/>
      </w:r>
    </w:p>
    <w:p>
      <w:pPr>
        <w:jc w:val="both"/>
      </w:pPr>
      <w:r>
        <w:rPr/>
        <w:t xml:space="preserve">However, there are some potential biases and limitations to consider. Firstly, the article focuses primarily on the positive aspects of the role, such as its rewarding nature and opportunities for career progression. While this is important information for those considering a career in this field, it may not provide a balanced view of the challenges and difficulties that PWPs may face in their work.</w:t>
      </w:r>
    </w:p>
    <w:p>
      <w:pPr>
        <w:jc w:val="both"/>
      </w:pPr>
      <w:r>
        <w:rPr/>
        <w:t xml:space="preserve"/>
      </w:r>
    </w:p>
    <w:p>
      <w:pPr>
        <w:jc w:val="both"/>
      </w:pPr>
      <w:r>
        <w:rPr/>
        <w:t xml:space="preserve">Additionally, while the article briefly mentions that PWPs work closely with other healthcare professionals, it does not explore potential conflicts or challenges that may arise from working within a multidisciplinary team. This could include differences in approaches to treatment or disagreements over patient care.</w:t>
      </w:r>
    </w:p>
    <w:p>
      <w:pPr>
        <w:jc w:val="both"/>
      </w:pPr>
      <w:r>
        <w:rPr/>
        <w:t xml:space="preserve"/>
      </w:r>
    </w:p>
    <w:p>
      <w:pPr>
        <w:jc w:val="both"/>
      </w:pPr>
      <w:r>
        <w:rPr/>
        <w:t xml:space="preserve">Furthermore, while the article notes that PWPs provide evidence-based interventions such as cognitive behavioural therapy (CBT), it does not provide any evidence to support the effectiveness of these interventions or compare them to other forms of treatment. This could be misleading for readers who are unfamiliar with mental health treatments and may assume that CBT is always effective.</w:t>
      </w:r>
    </w:p>
    <w:p>
      <w:pPr>
        <w:jc w:val="both"/>
      </w:pPr>
      <w:r>
        <w:rPr/>
        <w:t xml:space="preserve"/>
      </w:r>
    </w:p>
    <w:p>
      <w:pPr>
        <w:jc w:val="both"/>
      </w:pPr>
      <w:r>
        <w:rPr/>
        <w:t xml:space="preserve">Finally, while the article briefly mentions risk assessments and signposting patients to other agencies as appropriate, it does not explore potential risks associated with providing mental health support. For example, PWPs may encounter patients who are at risk of self-harm or suicide, which could have serious consequences if not managed appropriately.</w:t>
      </w:r>
    </w:p>
    <w:p>
      <w:pPr>
        <w:jc w:val="both"/>
      </w:pPr>
      <w:r>
        <w:rPr/>
        <w:t xml:space="preserve"/>
      </w:r>
    </w:p>
    <w:p>
      <w:pPr>
        <w:jc w:val="both"/>
      </w:pPr>
      <w:r>
        <w:rPr/>
        <w:t xml:space="preserve">Overall, while the article provides useful information about the role of PWPs, it would benefit from a more balanced approach that explores potential challenges and limitations alongside its positive aspects. Additionally, providing more evidence to support claims about treatment effectiveness would make the article more informative for readers.</w:t>
      </w:r>
    </w:p>
    <w:p>
      <w:pPr>
        <w:pStyle w:val="Heading1"/>
      </w:pPr>
      <w:bookmarkStart w:id="5" w:name="_Toc5"/>
      <w:r>
        <w:t>Topics for further research:</w:t>
      </w:r>
      <w:bookmarkEnd w:id="5"/>
    </w:p>
    <w:p>
      <w:pPr>
        <w:spacing w:after="0"/>
        <w:numPr>
          <w:ilvl w:val="0"/>
          <w:numId w:val="2"/>
        </w:numPr>
      </w:pPr>
      <w:r>
        <w:rPr/>
        <w:t xml:space="preserve">Challenges of working in a multidisciplinary mental health team
</w:t>
      </w:r>
    </w:p>
    <w:p>
      <w:pPr>
        <w:spacing w:after="0"/>
        <w:numPr>
          <w:ilvl w:val="0"/>
          <w:numId w:val="2"/>
        </w:numPr>
      </w:pPr>
      <w:r>
        <w:rPr/>
        <w:t xml:space="preserve">Risks associated with providing mental health support
</w:t>
      </w:r>
    </w:p>
    <w:p>
      <w:pPr>
        <w:spacing w:after="0"/>
        <w:numPr>
          <w:ilvl w:val="0"/>
          <w:numId w:val="2"/>
        </w:numPr>
      </w:pPr>
      <w:r>
        <w:rPr/>
        <w:t xml:space="preserve">Effectiveness of cognitive behavioural therapy for common mental health problems
</w:t>
      </w:r>
    </w:p>
    <w:p>
      <w:pPr>
        <w:spacing w:after="0"/>
        <w:numPr>
          <w:ilvl w:val="0"/>
          <w:numId w:val="2"/>
        </w:numPr>
      </w:pPr>
      <w:r>
        <w:rPr/>
        <w:t xml:space="preserve">Differences in approaches to mental health treatment
</w:t>
      </w:r>
    </w:p>
    <w:p>
      <w:pPr>
        <w:spacing w:after="0"/>
        <w:numPr>
          <w:ilvl w:val="0"/>
          <w:numId w:val="2"/>
        </w:numPr>
      </w:pPr>
      <w:r>
        <w:rPr/>
        <w:t xml:space="preserve">Managing patients at risk of self-harm or suicide
</w:t>
      </w:r>
    </w:p>
    <w:p>
      <w:pPr>
        <w:numPr>
          <w:ilvl w:val="0"/>
          <w:numId w:val="2"/>
        </w:numPr>
      </w:pPr>
      <w:r>
        <w:rPr/>
        <w:t xml:space="preserve">Ethical considerations in psychological wellbeing practice</w:t>
      </w:r>
    </w:p>
    <w:p>
      <w:pPr>
        <w:pStyle w:val="Heading1"/>
      </w:pPr>
      <w:bookmarkStart w:id="6" w:name="_Toc6"/>
      <w:r>
        <w:t>Report location:</w:t>
      </w:r>
      <w:bookmarkEnd w:id="6"/>
    </w:p>
    <w:p>
      <w:hyperlink r:id="rId8" w:history="1">
        <w:r>
          <w:rPr>
            <w:color w:val="2980b9"/>
            <w:u w:val="single"/>
          </w:rPr>
          <w:t xml:space="preserve">https://www.fullpicture.app/item/69c05837f6c75b6f7d2d1601c87f7c96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3E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careers.nhs.uk/explore-roles/psychological-therapies/roles/psychological-wellbeing-practitioner" TargetMode="External"/><Relationship Id="rId8" Type="http://schemas.openxmlformats.org/officeDocument/2006/relationships/hyperlink" Target="https://www.fullpicture.app/item/69c05837f6c75b6f7d2d1601c87f7c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2024-01-18T12:27:28+01:00</dcterms:created>
  <dcterms:modified xsi:type="dcterms:W3CDTF">2024-01-18T12:27:28+01:00</dcterms:modified>
</cp:coreProperties>
</file>

<file path=docProps/custom.xml><?xml version="1.0" encoding="utf-8"?>
<Properties xmlns="http://schemas.openxmlformats.org/officeDocument/2006/custom-properties" xmlns:vt="http://schemas.openxmlformats.org/officeDocument/2006/docPropsVTypes"/>
</file>