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世卫组织 2021 年全球烟草流行报告：应对新兴产品</w:t>
      </w:r>
      <w:br/>
      <w:hyperlink r:id="rId7" w:history="1">
        <w:r>
          <w:rPr>
            <w:color w:val="2980b9"/>
            <w:u w:val="single"/>
          </w:rPr>
          <w:t xml:space="preserve">https://www.who.int/publications/i/item/9789240032095</w:t>
        </w:r>
      </w:hyperlink>
    </w:p>
    <w:p>
      <w:pPr>
        <w:pStyle w:val="Heading1"/>
      </w:pPr>
      <w:bookmarkStart w:id="2" w:name="_Toc2"/>
      <w:r>
        <w:t>Article summary:</w:t>
      </w:r>
      <w:bookmarkEnd w:id="2"/>
    </w:p>
    <w:p>
      <w:pPr>
        <w:jc w:val="both"/>
      </w:pPr>
      <w:r>
        <w:rPr/>
        <w:t xml:space="preserve">1. 世卫组织发布了第八份全球烟草流行报告，追踪各国在烟草控制方面的进展。</w:t>
      </w:r>
    </w:p>
    <w:p>
      <w:pPr>
        <w:jc w:val="both"/>
      </w:pPr>
      <w:r>
        <w:rPr/>
        <w:t xml:space="preserve">2. 报告首次提供了电子尼古丁输送系统（如“电子烟”）的数据，并指出一些国家未能对新出现的尼古丁和烟草产品进行监管。</w:t>
      </w:r>
    </w:p>
    <w:p>
      <w:pPr>
        <w:jc w:val="both"/>
      </w:pPr>
      <w:r>
        <w:rPr/>
        <w:t xml:space="preserve">3. 尽管许多国家在打击烟草方面取得了进展，但仍有一些国家需要加强控制措施。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本文是一篇关于世卫组织发布的全球烟草流行报告的报道，但其存在一些潜在的偏见和不足之处。</w:t>
      </w:r>
    </w:p>
    <w:p>
      <w:pPr>
        <w:jc w:val="both"/>
      </w:pPr>
      <w:r>
        <w:rPr/>
        <w:t xml:space="preserve"/>
      </w:r>
    </w:p>
    <w:p>
      <w:pPr>
        <w:jc w:val="both"/>
      </w:pPr>
      <w:r>
        <w:rPr/>
        <w:t xml:space="preserve">首先，文章提到了许多国家在打击烟草方面取得了进展，但没有具体说明这些进展是什么。这种片面报道可能会给读者留下不完整或误导性的印象。</w:t>
      </w:r>
    </w:p>
    <w:p>
      <w:pPr>
        <w:jc w:val="both"/>
      </w:pPr>
      <w:r>
        <w:rPr/>
        <w:t xml:space="preserve"/>
      </w:r>
    </w:p>
    <w:p>
      <w:pPr>
        <w:jc w:val="both"/>
      </w:pPr>
      <w:r>
        <w:rPr/>
        <w:t xml:space="preserve">其次，文章强调了新出现的尼古丁和烟草产品问题，并指责某些国家未能对其进行监管。然而，文章并没有提供任何证据来支持这个主张。如果没有充分的证据来支持这样的主张，那么它就只是一个无根据的指责。</w:t>
      </w:r>
    </w:p>
    <w:p>
      <w:pPr>
        <w:jc w:val="both"/>
      </w:pPr>
      <w:r>
        <w:rPr/>
        <w:t xml:space="preserve"/>
      </w:r>
    </w:p>
    <w:p>
      <w:pPr>
        <w:jc w:val="both"/>
      </w:pPr>
      <w:r>
        <w:rPr/>
        <w:t xml:space="preserve">此外，文章似乎忽略了电子烟等新兴产品可能带来的风险。虽然电子烟被认为比传统香烟更安全，但它们仍然包含尼古丁等成分，并可能对青少年产生吸引力。因此，在讨论电子烟时应该平衡地考虑到它们可能带来的风险和好处。</w:t>
      </w:r>
    </w:p>
    <w:p>
      <w:pPr>
        <w:jc w:val="both"/>
      </w:pPr>
      <w:r>
        <w:rPr/>
        <w:t xml:space="preserve"/>
      </w:r>
    </w:p>
    <w:p>
      <w:pPr>
        <w:jc w:val="both"/>
      </w:pPr>
      <w:r>
        <w:rPr/>
        <w:t xml:space="preserve">最后，本文似乎缺乏平等地呈现双方的观点。虽然文章提到了一些国家在打击烟草方面取得的进展，但它似乎更关注那些没有解决新出现的尼古丁和烟草产品问题的国家。这种偏袒可能会导致读者对某些国家产生不公正的印象。</w:t>
      </w:r>
    </w:p>
    <w:p>
      <w:pPr>
        <w:jc w:val="both"/>
      </w:pPr>
      <w:r>
        <w:rPr/>
        <w:t xml:space="preserve"/>
      </w:r>
    </w:p>
    <w:p>
      <w:pPr>
        <w:jc w:val="both"/>
      </w:pPr>
      <w:r>
        <w:rPr/>
        <w:t xml:space="preserve">综上所述，本文存在一些潜在的偏见和不足之处。在报道类似的话题时，应该注意到可能存在的风险，并平衡地呈现双方观点。同时，应该提供充分的证据来支持任何主张。</w:t>
      </w:r>
    </w:p>
    <w:p>
      <w:pPr>
        <w:pStyle w:val="Heading1"/>
      </w:pPr>
      <w:bookmarkStart w:id="5" w:name="_Toc5"/>
      <w:r>
        <w:t>Topics for further research:</w:t>
      </w:r>
      <w:bookmarkEnd w:id="5"/>
    </w:p>
    <w:p>
      <w:pPr>
        <w:spacing w:after="0"/>
        <w:numPr>
          <w:ilvl w:val="0"/>
          <w:numId w:val="2"/>
        </w:numPr>
      </w:pPr>
      <w:r>
        <w:rPr/>
        <w:t xml:space="preserve">Specific progress made by countries in tobacco control
</w:t>
      </w:r>
    </w:p>
    <w:p>
      <w:pPr>
        <w:spacing w:after="0"/>
        <w:numPr>
          <w:ilvl w:val="0"/>
          <w:numId w:val="2"/>
        </w:numPr>
      </w:pPr>
      <w:r>
        <w:rPr/>
        <w:t xml:space="preserve">Evidence supporting claims about new nicotine and tobacco products
</w:t>
      </w:r>
    </w:p>
    <w:p>
      <w:pPr>
        <w:spacing w:after="0"/>
        <w:numPr>
          <w:ilvl w:val="0"/>
          <w:numId w:val="2"/>
        </w:numPr>
      </w:pPr>
      <w:r>
        <w:rPr/>
        <w:t xml:space="preserve">Risks associated with emerging products like e-cigarettes
</w:t>
      </w:r>
    </w:p>
    <w:p>
      <w:pPr>
        <w:spacing w:after="0"/>
        <w:numPr>
          <w:ilvl w:val="0"/>
          <w:numId w:val="2"/>
        </w:numPr>
      </w:pPr>
      <w:r>
        <w:rPr/>
        <w:t xml:space="preserve">Balanced presentation of both sides of the issue
</w:t>
      </w:r>
    </w:p>
    <w:p>
      <w:pPr>
        <w:spacing w:after="0"/>
        <w:numPr>
          <w:ilvl w:val="0"/>
          <w:numId w:val="2"/>
        </w:numPr>
      </w:pPr>
      <w:r>
        <w:rPr/>
        <w:t xml:space="preserve">Potential biases in reporting
</w:t>
      </w:r>
    </w:p>
    <w:p>
      <w:pPr>
        <w:numPr>
          <w:ilvl w:val="0"/>
          <w:numId w:val="2"/>
        </w:numPr>
      </w:pPr>
      <w:r>
        <w:rPr/>
        <w:t xml:space="preserve">Need for evidence-based claims</w:t>
      </w:r>
    </w:p>
    <w:p>
      <w:pPr>
        <w:pStyle w:val="Heading1"/>
      </w:pPr>
      <w:bookmarkStart w:id="6" w:name="_Toc6"/>
      <w:r>
        <w:t>Report location:</w:t>
      </w:r>
      <w:bookmarkEnd w:id="6"/>
    </w:p>
    <w:p>
      <w:hyperlink r:id="rId8" w:history="1">
        <w:r>
          <w:rPr>
            <w:color w:val="2980b9"/>
            <w:u w:val="single"/>
          </w:rPr>
          <w:t xml:space="preserve">https://www.fullpicture.app/item/69dcf2a1d619500ab15d15d0c225e4d3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2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publications/i/item/9789240032095" TargetMode="External"/><Relationship Id="rId8" Type="http://schemas.openxmlformats.org/officeDocument/2006/relationships/hyperlink" Target="https://www.fullpicture.app/item/69dcf2a1d619500ab15d15d0c225e4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2023-12-29T07:51:04+01:00</dcterms:created>
  <dcterms:modified xsi:type="dcterms:W3CDTF">2023-12-29T07:51:04+01:00</dcterms:modified>
</cp:coreProperties>
</file>

<file path=docProps/custom.xml><?xml version="1.0" encoding="utf-8"?>
<Properties xmlns="http://schemas.openxmlformats.org/officeDocument/2006/custom-properties" xmlns:vt="http://schemas.openxmlformats.org/officeDocument/2006/docPropsVTypes"/>
</file>