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electronics as efficient interface in dispersed power generation systems | IEEE Journals &amp; Magazine | IEEE Xplore</w:t>
      </w:r>
      <w:br/>
      <w:hyperlink r:id="rId7" w:history="1">
        <w:r>
          <w:rPr>
            <w:color w:val="2980b9"/>
            <w:u w:val="single"/>
          </w:rPr>
          <w:t xml:space="preserve">https://ieeexplore.ieee.org/abstract/document/1331479</w:t>
        </w:r>
      </w:hyperlink>
    </w:p>
    <w:p>
      <w:pPr>
        <w:pStyle w:val="Heading1"/>
      </w:pPr>
      <w:bookmarkStart w:id="2" w:name="_Toc2"/>
      <w:r>
        <w:t>Article summary:</w:t>
      </w:r>
      <w:bookmarkEnd w:id="2"/>
    </w:p>
    <w:p>
      <w:pPr>
        <w:jc w:val="both"/>
      </w:pPr>
      <w:r>
        <w:rPr/>
        <w:t xml:space="preserve">1. Power electronics play a crucial role in integrating dispersed generation units, such as wind turbines, fuel cells, and PV generators, into power systems for efficient production and utilization of energy.</w:t>
      </w:r>
    </w:p>
    <w:p>
      <w:pPr>
        <w:jc w:val="both"/>
      </w:pPr>
      <w:r>
        <w:rPr/>
        <w:t xml:space="preserve">2. Variable speed wind turbines require power electronic technology to match the characteristics of the dispersed generation units and the requirements of grid connections, including frequency, voltage, and control of active and reactive power.</w:t>
      </w:r>
    </w:p>
    <w:p>
      <w:pPr>
        <w:jc w:val="both"/>
      </w:pPr>
      <w:r>
        <w:rPr/>
        <w:t xml:space="preserve">3. Power electronic conditioning systems are necessary for fuel cells to supply normal customer load demand or send electricity into the grid, with configurations including dc/dc converters and dc/ac inverters.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"Power electronics as efficient interface in dispersed power generation systems" provides an overview of the role of power electronics in integrating dispersed generation units, such as wind turbines, fuel cells, and PV generators, into power systems. While the article provides valuable information on the applications and benefits of power electronics in these systems, there are several areas where a critical analysis is warranted.</w:t>
      </w:r>
    </w:p>
    <w:p>
      <w:pPr>
        <w:jc w:val="both"/>
      </w:pPr>
      <w:r>
        <w:rPr/>
        <w:t xml:space="preserve"/>
      </w:r>
    </w:p>
    <w:p>
      <w:pPr>
        <w:jc w:val="both"/>
      </w:pPr>
      <w:r>
        <w:rPr/>
        <w:t xml:space="preserve">Firstly, the article focuses primarily on the advantages of using renewable energy sources and their integration into power systems. It highlights the elimination of harmful emissions and the inexhaustible resources of renewable energy. However, it fails to mention any potential drawbacks or challenges associated with renewable energy integration. For example, issues such as intermittency, grid stability, and storage solutions are not addressed.</w:t>
      </w:r>
    </w:p>
    <w:p>
      <w:pPr>
        <w:jc w:val="both"/>
      </w:pPr>
      <w:r>
        <w:rPr/>
        <w:t xml:space="preserve"/>
      </w:r>
    </w:p>
    <w:p>
      <w:pPr>
        <w:jc w:val="both"/>
      </w:pPr>
      <w:r>
        <w:rPr/>
        <w:t xml:space="preserve">Furthermore, the article presents power electronics as a solution for efficiently processing electric power and achieving high efficiency and performance in power systems. While this may be true to some extent, it does not acknowledge that power electronics themselves have limitations and can introduce inefficiencies. The article does not discuss any potential drawbacks or challenges associated with the use of power electronics in dispersed generation systems.</w:t>
      </w:r>
    </w:p>
    <w:p>
      <w:pPr>
        <w:jc w:val="both"/>
      </w:pPr>
      <w:r>
        <w:rPr/>
        <w:t xml:space="preserve"/>
      </w:r>
    </w:p>
    <w:p>
      <w:pPr>
        <w:jc w:val="both"/>
      </w:pPr>
      <w:r>
        <w:rPr/>
        <w:t xml:space="preserve">Additionally, the article lacks evidence or references to support some of its claims. For example, it states that Denmark has a high penetration (&gt;20%) of wind energy and that 14% of its electrical energy consumption is covered by wind energy. However, no source or reference is provided to verify these claims.</w:t>
      </w:r>
    </w:p>
    <w:p>
      <w:pPr>
        <w:jc w:val="both"/>
      </w:pPr>
      <w:r>
        <w:rPr/>
        <w:t xml:space="preserve"/>
      </w:r>
    </w:p>
    <w:p>
      <w:pPr>
        <w:jc w:val="both"/>
      </w:pPr>
      <w:r>
        <w:rPr/>
        <w:t xml:space="preserve">Moreover, the article does not explore counterarguments or alternative perspectives on the integration of dispersed generation units. It presents a one-sided view that emphasizes the benefits without considering potential risks or drawbacks. A more balanced analysis would have included a discussion of both advantages and disadvantages.</w:t>
      </w:r>
    </w:p>
    <w:p>
      <w:pPr>
        <w:jc w:val="both"/>
      </w:pPr>
      <w:r>
        <w:rPr/>
        <w:t xml:space="preserve"/>
      </w:r>
    </w:p>
    <w:p>
      <w:pPr>
        <w:jc w:val="both"/>
      </w:pPr>
      <w:r>
        <w:rPr/>
        <w:t xml:space="preserve">Lastly, there is a promotional tone throughout the article that suggests bias towards promoting the use of power electronics in dispersed generation systems. The language used consistently highlights the benefits and importance of power electronics while downplaying any potential drawbacks or limitations.</w:t>
      </w:r>
    </w:p>
    <w:p>
      <w:pPr>
        <w:jc w:val="both"/>
      </w:pPr>
      <w:r>
        <w:rPr/>
        <w:t xml:space="preserve"/>
      </w:r>
    </w:p>
    <w:p>
      <w:pPr>
        <w:jc w:val="both"/>
      </w:pPr>
      <w:r>
        <w:rPr/>
        <w:t xml:space="preserve">In conclusion, while the article provides valuable information on the role of power electronics in dispersed generation systems, it lacks critical analysis and a balanced perspective. It fails to address potential challenges, provide supporting evidence for its claims, explore counterarguments, or acknowledge any limitations of power electronics. A more comprehensive and unbiased analysis would have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Challenges of integrating renewable energy into power systems
</w:t>
      </w:r>
    </w:p>
    <w:p>
      <w:pPr>
        <w:spacing w:after="0"/>
        <w:numPr>
          <w:ilvl w:val="0"/>
          <w:numId w:val="2"/>
        </w:numPr>
      </w:pPr>
      <w:r>
        <w:rPr/>
        <w:t xml:space="preserve">Solutions for intermittency in renewable energy generation
</w:t>
      </w:r>
    </w:p>
    <w:p>
      <w:pPr>
        <w:spacing w:after="0"/>
        <w:numPr>
          <w:ilvl w:val="0"/>
          <w:numId w:val="2"/>
        </w:numPr>
      </w:pPr>
      <w:r>
        <w:rPr/>
        <w:t xml:space="preserve">Grid stability issues in dispersed generation systems
</w:t>
      </w:r>
    </w:p>
    <w:p>
      <w:pPr>
        <w:spacing w:after="0"/>
        <w:numPr>
          <w:ilvl w:val="0"/>
          <w:numId w:val="2"/>
        </w:numPr>
      </w:pPr>
      <w:r>
        <w:rPr/>
        <w:t xml:space="preserve">Storage solutions for renewable energy integration
</w:t>
      </w:r>
    </w:p>
    <w:p>
      <w:pPr>
        <w:spacing w:after="0"/>
        <w:numPr>
          <w:ilvl w:val="0"/>
          <w:numId w:val="2"/>
        </w:numPr>
      </w:pPr>
      <w:r>
        <w:rPr/>
        <w:t xml:space="preserve">Limitations and inefficiencies of power electronics in power systems
</w:t>
      </w:r>
    </w:p>
    <w:p>
      <w:pPr>
        <w:numPr>
          <w:ilvl w:val="0"/>
          <w:numId w:val="2"/>
        </w:numPr>
      </w:pPr>
      <w:r>
        <w:rPr/>
        <w:t xml:space="preserve">Counterarguments against the integration of dispersed generation units</w:t>
      </w:r>
    </w:p>
    <w:p>
      <w:pPr>
        <w:pStyle w:val="Heading1"/>
      </w:pPr>
      <w:bookmarkStart w:id="6" w:name="_Toc6"/>
      <w:r>
        <w:t>Report location:</w:t>
      </w:r>
      <w:bookmarkEnd w:id="6"/>
    </w:p>
    <w:p>
      <w:hyperlink r:id="rId8" w:history="1">
        <w:r>
          <w:rPr>
            <w:color w:val="2980b9"/>
            <w:u w:val="single"/>
          </w:rPr>
          <w:t xml:space="preserve">https://www.fullpicture.app/item/69f8548e2f61fc707b081b9c6b89509e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7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331479" TargetMode="External"/><Relationship Id="rId8" Type="http://schemas.openxmlformats.org/officeDocument/2006/relationships/hyperlink" Target="https://www.fullpicture.app/item/69f8548e2f61fc707b081b9c6b895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2024-01-10T18:06:26+01:00</dcterms:created>
  <dcterms:modified xsi:type="dcterms:W3CDTF">2024-01-10T18:06:26+01:00</dcterms:modified>
</cp:coreProperties>
</file>

<file path=docProps/custom.xml><?xml version="1.0" encoding="utf-8"?>
<Properties xmlns="http://schemas.openxmlformats.org/officeDocument/2006/custom-properties" xmlns:vt="http://schemas.openxmlformats.org/officeDocument/2006/docPropsVTypes"/>
</file>