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Bazi Bushen mitigates epigenetic aging and extends healthspan in naturally aging mice - ScienceDirect</w:t>
      </w:r>
      <w:br/>
      <w:hyperlink r:id="rId7" w:history="1">
        <w:r>
          <w:rPr>
            <w:color w:val="2980b9"/>
            <w:u w:val="single"/>
          </w:rPr>
          <w:t xml:space="preserve">https://www.sciencedirect.com/science/article/pii/S0753332223001725</w:t>
        </w:r>
      </w:hyperlink>
    </w:p>
    <w:p>
      <w:pPr>
        <w:pStyle w:val="Heading1"/>
      </w:pPr>
      <w:bookmarkStart w:id="2" w:name="_Toc2"/>
      <w:r>
        <w:t>Article summary:</w:t>
      </w:r>
      <w:bookmarkEnd w:id="2"/>
    </w:p>
    <w:p>
      <w:pPr>
        <w:jc w:val="both"/>
      </w:pPr>
      <w:r>
        <w:rPr/>
        <w:t xml:space="preserve">1. Bazi Bushen (BZBS)是一种传统中药，能够减缓表观遗传老化并延长小鼠的健康寿命。</w:t>
      </w:r>
    </w:p>
    <w:p>
      <w:pPr>
        <w:jc w:val="both"/>
      </w:pPr>
      <w:r>
        <w:rPr/>
        <w:t xml:space="preserve">2. BZBS通过调节DNA甲基化水平，影响SIRT3-FOXO1途径和ERCC2基因的表达，从而恢复老年小鼠的DNA甲基化水平。</w:t>
      </w:r>
    </w:p>
    <w:p>
      <w:pPr>
        <w:jc w:val="both"/>
      </w:pPr>
      <w:r>
        <w:rPr/>
        <w:t xml:space="preserve">3. 研究结果显示，BZBS能够提高记忆力和肌肉耐力，降低衰弱指数和肝脏病理变化，并通过调节氧化应激、DNA修复、MAPK信号通路和炎症等途径发挥抗衰老作用。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这篇文章对Bazi Bushen（BZBS）在自然老化小鼠中的抗衰老效果进行了研究，主要通过行为测试、肝脏DNA甲基组测序、甲基化年龄估计和脆弱指数评估来探讨其作用机制。然而，文章存在一些潜在的偏见和局限性。</w:t>
      </w:r>
    </w:p>
    <w:p>
      <w:pPr>
        <w:jc w:val="both"/>
      </w:pPr>
      <w:r>
        <w:rPr/>
        <w:t xml:space="preserve"/>
      </w:r>
    </w:p>
    <w:p>
      <w:pPr>
        <w:jc w:val="both"/>
      </w:pPr>
      <w:r>
        <w:rPr/>
        <w:t xml:space="preserve">首先，文章没有提及可能存在的实验设计偏差或方法学上的限制。例如，是否进行了对照组实验以验证BZBS对于延长寿命和改善健康状况的确切效果。缺乏对照组实验可能导致结果的误解或夸大BZBS的抗衰老效果。</w:t>
      </w:r>
    </w:p>
    <w:p>
      <w:pPr>
        <w:jc w:val="both"/>
      </w:pPr>
      <w:r>
        <w:rPr/>
        <w:t xml:space="preserve"/>
      </w:r>
    </w:p>
    <w:p>
      <w:pPr>
        <w:jc w:val="both"/>
      </w:pPr>
      <w:r>
        <w:rPr/>
        <w:t xml:space="preserve">其次，文章未提及作者可能存在与BZBS相关的利益冲突或资助来源。如果作者受到来自生产商或销售商的资助或其他形式的利益关系，可能会影响其对BZBS抗衰老效果的客观评价。</w:t>
      </w:r>
    </w:p>
    <w:p>
      <w:pPr>
        <w:jc w:val="both"/>
      </w:pPr>
      <w:r>
        <w:rPr/>
        <w:t xml:space="preserve"/>
      </w:r>
    </w:p>
    <w:p>
      <w:pPr>
        <w:jc w:val="both"/>
      </w:pPr>
      <w:r>
        <w:rPr/>
        <w:t xml:space="preserve">此外，文章没有探讨BZBS可能存在的风险或副作用。尽管它展示了潜在的抗衰老效果，但是使用传统中药物品时也需要考虑到潜在的毒副作用或不良反应。</w:t>
      </w:r>
    </w:p>
    <w:p>
      <w:pPr>
        <w:jc w:val="both"/>
      </w:pPr>
      <w:r>
        <w:rPr/>
        <w:t xml:space="preserve"/>
      </w:r>
    </w:p>
    <w:p>
      <w:pPr>
        <w:jc w:val="both"/>
      </w:pPr>
      <w:r>
        <w:rPr/>
        <w:t xml:space="preserve">最后，文章未提及其他可能影响DNA甲基化水平和细胞老化过程的因素。除了BZBS之外，环境因素、遗传因素、饮食习惯等也可能对细胞老化产生影响。因此，在探讨BZBS抗衰老机制时应该考虑到更广泛的因素。</w:t>
      </w:r>
    </w:p>
    <w:p>
      <w:pPr>
        <w:jc w:val="both"/>
      </w:pPr>
      <w:r>
        <w:rPr/>
        <w:t xml:space="preserve"/>
      </w:r>
    </w:p>
    <w:p>
      <w:pPr>
        <w:jc w:val="both"/>
      </w:pPr>
      <w:r>
        <w:rPr/>
        <w:t xml:space="preserve">总体而言，这篇文章虽然揭示了BZBS在减缓DNA甲基化老化方面具有潜在作用，但仍存在一些偏见和局限性。进一步研究需要更全面地考虑各种因素，并进行更严谨的实验设计和数据分析来验证其结论。</w:t>
      </w:r>
    </w:p>
    <w:p>
      <w:pPr>
        <w:pStyle w:val="Heading1"/>
      </w:pPr>
      <w:bookmarkStart w:id="5" w:name="_Toc5"/>
      <w:r>
        <w:t>Topics for further research:</w:t>
      </w:r>
      <w:bookmarkEnd w:id="5"/>
    </w:p>
    <w:p>
      <w:pPr>
        <w:spacing w:after="0"/>
        <w:numPr>
          <w:ilvl w:val="0"/>
          <w:numId w:val="2"/>
        </w:numPr>
      </w:pPr>
      <w:r>
        <w:rPr/>
        <w:t xml:space="preserve">实验设计偏差和方法学限制
</w:t>
      </w:r>
    </w:p>
    <w:p>
      <w:pPr>
        <w:spacing w:after="0"/>
        <w:numPr>
          <w:ilvl w:val="0"/>
          <w:numId w:val="2"/>
        </w:numPr>
      </w:pPr>
      <w:r>
        <w:rPr/>
        <w:t xml:space="preserve">作者利益冲突和资助来源
</w:t>
      </w:r>
    </w:p>
    <w:p>
      <w:pPr>
        <w:spacing w:after="0"/>
        <w:numPr>
          <w:ilvl w:val="0"/>
          <w:numId w:val="2"/>
        </w:numPr>
      </w:pPr>
      <w:r>
        <w:rPr/>
        <w:t xml:space="preserve">BZBS的风险和副作用
</w:t>
      </w:r>
    </w:p>
    <w:p>
      <w:pPr>
        <w:spacing w:after="0"/>
        <w:numPr>
          <w:ilvl w:val="0"/>
          <w:numId w:val="2"/>
        </w:numPr>
      </w:pPr>
      <w:r>
        <w:rPr/>
        <w:t xml:space="preserve">其他影响DNA甲基化和细胞老化的因素
</w:t>
      </w:r>
    </w:p>
    <w:p>
      <w:pPr>
        <w:spacing w:after="0"/>
        <w:numPr>
          <w:ilvl w:val="0"/>
          <w:numId w:val="2"/>
        </w:numPr>
      </w:pPr>
      <w:r>
        <w:rPr/>
        <w:t xml:space="preserve">环境因素、遗传因素和饮食习惯
</w:t>
      </w:r>
    </w:p>
    <w:p>
      <w:pPr>
        <w:numPr>
          <w:ilvl w:val="0"/>
          <w:numId w:val="2"/>
        </w:numPr>
      </w:pPr>
      <w:r>
        <w:rPr/>
        <w:t xml:space="preserve">更全面的研究和严谨的实验设计</w:t>
      </w:r>
    </w:p>
    <w:p>
      <w:pPr>
        <w:pStyle w:val="Heading1"/>
      </w:pPr>
      <w:bookmarkStart w:id="6" w:name="_Toc6"/>
      <w:r>
        <w:t>Report location:</w:t>
      </w:r>
      <w:bookmarkEnd w:id="6"/>
    </w:p>
    <w:p>
      <w:hyperlink r:id="rId8" w:history="1">
        <w:r>
          <w:rPr>
            <w:color w:val="2980b9"/>
            <w:u w:val="single"/>
          </w:rPr>
          <w:t xml:space="preserve">https://www.fullpicture.app/item/6a22795745638771d739420e1f2370bb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327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53332223001725" TargetMode="External"/><Relationship Id="rId8" Type="http://schemas.openxmlformats.org/officeDocument/2006/relationships/hyperlink" Target="https://www.fullpicture.app/item/6a22795745638771d739420e1f2370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2024-07-14T18:36:32+02:00</dcterms:created>
  <dcterms:modified xsi:type="dcterms:W3CDTF">2024-07-14T18:36:32+02:00</dcterms:modified>
</cp:coreProperties>
</file>

<file path=docProps/custom.xml><?xml version="1.0" encoding="utf-8"?>
<Properties xmlns="http://schemas.openxmlformats.org/officeDocument/2006/custom-properties" xmlns:vt="http://schemas.openxmlformats.org/officeDocument/2006/docPropsVTypes"/>
</file>