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Useful is Pyrolysis‐GC/MS for the Assessment of Molecular Properties of Organic Matter in Archaeological Pottery Matrix? An Exploratory Case Study from North‐West Spain - Kaal - 2014 - Archaeometry - Wiley Online Library</w:t>
      </w:r>
      <w:br/>
      <w:hyperlink r:id="rId7" w:history="1">
        <w:r>
          <w:rPr>
            <w:color w:val="2980b9"/>
            <w:u w:val="single"/>
          </w:rPr>
          <w:t xml:space="preserve">https://onlinelibrary.wiley.com/doi/abs/10.1111/arcm.12057</w:t>
        </w:r>
      </w:hyperlink>
    </w:p>
    <w:p>
      <w:pPr>
        <w:pStyle w:val="Heading1"/>
      </w:pPr>
      <w:bookmarkStart w:id="2" w:name="_Toc2"/>
      <w:r>
        <w:t>Article summary:</w:t>
      </w:r>
      <w:bookmarkEnd w:id="2"/>
    </w:p>
    <w:p>
      <w:pPr>
        <w:jc w:val="both"/>
      </w:pPr>
      <w:r>
        <w:rPr/>
        <w:t xml:space="preserve">1. Pyrolysis-GC/MS was used to analyze archaeological potsherds from prehistoric settlements in north-west Spain.</w:t>
      </w:r>
    </w:p>
    <w:p>
      <w:pPr>
        <w:jc w:val="both"/>
      </w:pPr>
      <w:r>
        <w:rPr/>
        <w:t xml:space="preserve">2. Pyrolysis products were related to thermally modified material, which most likely formed during firing rather than cooking.</w:t>
      </w:r>
    </w:p>
    <w:p>
      <w:pPr>
        <w:jc w:val="both"/>
      </w:pPr>
      <w:r>
        <w:rPr/>
        <w:t xml:space="preserve">3. Principal component analysis and other evidence showed that the firing conditions control pyrolysate composition.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and its results. The authors provide evidence for their claims, such as elemental composition, colour parameters, SEM microscopy, and laboratory experiments. Furthermore, the article does not appear to be biased or one-sided; it presents both sides of the argument equally and does not make any unsupported claims or omit any points of consideration. Additionally, there are no promotional elements present in the article, nor does it appear to be partial in any way. Finally, possible risks are noted throughout the article, making it clear that further research is needed to fully understand the pyrolysis fingerprints.</w:t>
      </w:r>
    </w:p>
    <w:p>
      <w:pPr>
        <w:pStyle w:val="Heading1"/>
      </w:pPr>
      <w:bookmarkStart w:id="5" w:name="_Toc5"/>
      <w:r>
        <w:t>Topics for further research:</w:t>
      </w:r>
      <w:bookmarkEnd w:id="5"/>
    </w:p>
    <w:p>
      <w:pPr>
        <w:spacing w:after="0"/>
        <w:numPr>
          <w:ilvl w:val="0"/>
          <w:numId w:val="2"/>
        </w:numPr>
      </w:pPr>
      <w:r>
        <w:rPr/>
        <w:t xml:space="preserve">Pyrolysis Fingerprinting</w:t>
      </w:r>
    </w:p>
    <w:p>
      <w:pPr>
        <w:spacing w:after="0"/>
        <w:numPr>
          <w:ilvl w:val="0"/>
          <w:numId w:val="2"/>
        </w:numPr>
      </w:pPr>
      <w:r>
        <w:rPr/>
        <w:t xml:space="preserve">Pyrolysis Characterization Techniques</w:t>
      </w:r>
    </w:p>
    <w:p>
      <w:pPr>
        <w:spacing w:after="0"/>
        <w:numPr>
          <w:ilvl w:val="0"/>
          <w:numId w:val="2"/>
        </w:numPr>
      </w:pPr>
      <w:r>
        <w:rPr/>
        <w:t xml:space="preserve">Pyrolysis Analysis of Polymers</w:t>
      </w:r>
    </w:p>
    <w:p>
      <w:pPr>
        <w:spacing w:after="0"/>
        <w:numPr>
          <w:ilvl w:val="0"/>
          <w:numId w:val="2"/>
        </w:numPr>
      </w:pPr>
      <w:r>
        <w:rPr/>
        <w:t xml:space="preserve">Pyrolysis of Polymers</w:t>
      </w:r>
    </w:p>
    <w:p>
      <w:pPr>
        <w:spacing w:after="0"/>
        <w:numPr>
          <w:ilvl w:val="0"/>
          <w:numId w:val="2"/>
        </w:numPr>
      </w:pPr>
      <w:r>
        <w:rPr/>
        <w:t xml:space="preserve">Pyrolysis of Plastics</w:t>
      </w:r>
    </w:p>
    <w:p>
      <w:pPr>
        <w:numPr>
          <w:ilvl w:val="0"/>
          <w:numId w:val="2"/>
        </w:numPr>
      </w:pPr>
      <w:r>
        <w:rPr/>
        <w:t xml:space="preserve">Pyrolysis of Polymeric Materials</w:t>
      </w:r>
    </w:p>
    <w:p>
      <w:pPr>
        <w:pStyle w:val="Heading1"/>
      </w:pPr>
      <w:bookmarkStart w:id="6" w:name="_Toc6"/>
      <w:r>
        <w:t>Report location:</w:t>
      </w:r>
      <w:bookmarkEnd w:id="6"/>
    </w:p>
    <w:p>
      <w:hyperlink r:id="rId8" w:history="1">
        <w:r>
          <w:rPr>
            <w:color w:val="2980b9"/>
            <w:u w:val="single"/>
          </w:rPr>
          <w:t xml:space="preserve">https://www.fullpicture.app/item/6a413122df50eb2eb6a383b84fcd2da4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4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arcm.12057" TargetMode="External"/><Relationship Id="rId8" Type="http://schemas.openxmlformats.org/officeDocument/2006/relationships/hyperlink" Target="https://www.fullpicture.app/item/6a413122df50eb2eb6a383b84fcd2d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2023-02-19T21:51:15+01:00</dcterms:created>
  <dcterms:modified xsi:type="dcterms:W3CDTF">2023-02-19T21:51:15+01:00</dcterms:modified>
</cp:coreProperties>
</file>

<file path=docProps/custom.xml><?xml version="1.0" encoding="utf-8"?>
<Properties xmlns="http://schemas.openxmlformats.org/officeDocument/2006/custom-properties" xmlns:vt="http://schemas.openxmlformats.org/officeDocument/2006/docPropsVTypes"/>
</file>