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 situ TEM observation of γ′, γ″ and δ precipitations on Inconel 718 superalloy through HIP treatment - ScienceDirect</w:t>
      </w:r>
      <w:br/>
      <w:hyperlink r:id="rId7" w:history="1">
        <w:r>
          <w:rPr>
            <w:color w:val="2980b9"/>
            <w:u w:val="single"/>
          </w:rPr>
          <w:t xml:space="preserve">https://www.sciencedirect.com/science/article/pii/S092583880901398X?via%3Dihub</w:t>
        </w:r>
      </w:hyperlink>
    </w:p>
    <w:p>
      <w:pPr>
        <w:pStyle w:val="Heading1"/>
      </w:pPr>
      <w:bookmarkStart w:id="2" w:name="_Toc2"/>
      <w:r>
        <w:t>Article summary:</w:t>
      </w:r>
      <w:bookmarkEnd w:id="2"/>
    </w:p>
    <w:p>
      <w:pPr>
        <w:jc w:val="both"/>
      </w:pPr>
      <w:r>
        <w:rPr/>
        <w:t xml:space="preserve">1. This study examines the effects of Hot Isostatic Pressing (HIP) on Inconel 718 superalloy, and evaluates the TEM observation of γ′, γ″ and δ precipitations.</w:t>
      </w:r>
    </w:p>
    <w:p>
      <w:pPr>
        <w:jc w:val="both"/>
      </w:pPr>
      <w:r>
        <w:rPr/>
        <w:t xml:space="preserve">2. The results showed that HIP treatment can improve the grain size uniformity and porosity-segregated structure, as well as increase tensile strength and elongation.</w:t>
      </w:r>
    </w:p>
    <w:p>
      <w:pPr>
        <w:jc w:val="both"/>
      </w:pPr>
      <w:r>
        <w:rPr/>
        <w:t xml:space="preserve">3. TEM observations revealed MC carbides and δ precipitate at the grain boundary, as well as a uniform precipitation of γ′ and γ″ in the matrix.</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generally reliable and trustworthy due to its use of scientific methods such as TEM observation to evaluate the effects of HIP treatment on Inconel 718 superalloy. The article provides detailed information about the experimental process used to examine the effects of HIP treatment on 718 alloy, including melting, casting, solution heat treatment, aging hardening, tension tests at different temperatures and strain rates. Furthermore, it presents clear evidence for its claims by providing TEM images which show MC carbides and δ precipitate at the grain boundary, as well as a uniform precipitation of γ′ and γ″ in the matrix after HIP treatment. </w:t>
      </w:r>
    </w:p>
    <w:p>
      <w:pPr>
        <w:jc w:val="both"/>
      </w:pPr>
      <w:r>
        <w:rPr/>
        <w:t xml:space="preserve">The article does not appear to be biased or one-sided in its reporting; it presents both positive and negative aspects of HIP treatment for 718 alloy without any promotional content or partiality. It also mentions potential risks associated with HIP treatments such as segregation or porosity leading to degraded mechanical properties of alloys. However, there are some missing points that could have been explored further such as how different parameters affect the mechanical properties of 718 alloy after HIP treatment or how different types of HIP treatments can be used for different applications. Additionally, more evidence could have been provided to support some claims made in this article such as improved fatigue life due to HIP treatments.</w:t>
      </w:r>
    </w:p>
    <w:p>
      <w:pPr>
        <w:pStyle w:val="Heading1"/>
      </w:pPr>
      <w:bookmarkStart w:id="5" w:name="_Toc5"/>
      <w:r>
        <w:t>Topics for further research:</w:t>
      </w:r>
      <w:bookmarkEnd w:id="5"/>
    </w:p>
    <w:p>
      <w:pPr>
        <w:spacing w:after="0"/>
        <w:numPr>
          <w:ilvl w:val="0"/>
          <w:numId w:val="2"/>
        </w:numPr>
      </w:pPr>
      <w:r>
        <w:rPr/>
        <w:t xml:space="preserve">HIP treatment parameters and effects on Inconel 718</w:t>
      </w:r>
    </w:p>
    <w:p>
      <w:pPr>
        <w:spacing w:after="0"/>
        <w:numPr>
          <w:ilvl w:val="0"/>
          <w:numId w:val="2"/>
        </w:numPr>
      </w:pPr>
      <w:r>
        <w:rPr/>
        <w:t xml:space="preserve">Different types of HIP treatments for different applications</w:t>
      </w:r>
    </w:p>
    <w:p>
      <w:pPr>
        <w:spacing w:after="0"/>
        <w:numPr>
          <w:ilvl w:val="0"/>
          <w:numId w:val="2"/>
        </w:numPr>
      </w:pPr>
      <w:r>
        <w:rPr/>
        <w:t xml:space="preserve">Fatigue life improvement due to HIP treatments</w:t>
      </w:r>
    </w:p>
    <w:p>
      <w:pPr>
        <w:spacing w:after="0"/>
        <w:numPr>
          <w:ilvl w:val="0"/>
          <w:numId w:val="2"/>
        </w:numPr>
      </w:pPr>
      <w:r>
        <w:rPr/>
        <w:t xml:space="preserve">Segregation and porosity effects on mechanical properties of 718 alloy</w:t>
      </w:r>
    </w:p>
    <w:p>
      <w:pPr>
        <w:spacing w:after="0"/>
        <w:numPr>
          <w:ilvl w:val="0"/>
          <w:numId w:val="2"/>
        </w:numPr>
      </w:pPr>
      <w:r>
        <w:rPr/>
        <w:t xml:space="preserve">TEM observation of MC carbides and δ precipitate</w:t>
      </w:r>
    </w:p>
    <w:p>
      <w:pPr>
        <w:numPr>
          <w:ilvl w:val="0"/>
          <w:numId w:val="2"/>
        </w:numPr>
      </w:pPr>
      <w:r>
        <w:rPr/>
        <w:t xml:space="preserve">Uniform precipitation of γ′ and γ″ in 718 alloy matrix</w:t>
      </w:r>
    </w:p>
    <w:p>
      <w:pPr>
        <w:pStyle w:val="Heading1"/>
      </w:pPr>
      <w:bookmarkStart w:id="6" w:name="_Toc6"/>
      <w:r>
        <w:t>Report location:</w:t>
      </w:r>
      <w:bookmarkEnd w:id="6"/>
    </w:p>
    <w:p>
      <w:hyperlink r:id="rId8" w:history="1">
        <w:r>
          <w:rPr>
            <w:color w:val="2980b9"/>
            <w:u w:val="single"/>
          </w:rPr>
          <w:t xml:space="preserve">https://www.fullpicture.app/item/6a5d5a2311a9fc862d80b2fdf3d0de16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83AA9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2583880901398X?via%3Dihub" TargetMode="External"/><Relationship Id="rId8" Type="http://schemas.openxmlformats.org/officeDocument/2006/relationships/hyperlink" Target="https://www.fullpicture.app/item/6a5d5a2311a9fc862d80b2fdf3d0de1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2023-02-23T11:26:48+01:00</dcterms:created>
  <dcterms:modified xsi:type="dcterms:W3CDTF">2023-02-23T11:26:48+01:00</dcterms:modified>
</cp:coreProperties>
</file>

<file path=docProps/custom.xml><?xml version="1.0" encoding="utf-8"?>
<Properties xmlns="http://schemas.openxmlformats.org/officeDocument/2006/custom-properties" xmlns:vt="http://schemas.openxmlformats.org/officeDocument/2006/docPropsVTypes"/>
</file>