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Ellagic acid protects against diabetic nephropathy in rats by regulating the transcription and activity of Nrf2 - ScienceDirect</w:t>
      </w:r>
      <w:br/>
      <w:hyperlink r:id="rId7" w:history="1">
        <w:r>
          <w:rPr>
            <w:color w:val="2980b9"/>
            <w:u w:val="single"/>
          </w:rPr>
          <w:t xml:space="preserve">https://www-sciencedirect-com.inc.bib.cnrs.fr/science/article/pii/S1756464621000463</w:t>
        </w:r>
      </w:hyperlink>
    </w:p>
    <w:p>
      <w:pPr>
        <w:pStyle w:val="Heading1"/>
      </w:pPr>
      <w:bookmarkStart w:id="2" w:name="_Toc2"/>
      <w:r>
        <w:t>Article summary:</w:t>
      </w:r>
      <w:bookmarkEnd w:id="2"/>
    </w:p>
    <w:p>
      <w:pPr>
        <w:jc w:val="both"/>
      </w:pPr>
      <w:r>
        <w:rPr/>
        <w:t xml:space="preserve">1. Ellagic acid has been shown to protect against diabetic nephropathy in rats.</w:t>
      </w:r>
    </w:p>
    <w:p>
      <w:pPr>
        <w:jc w:val="both"/>
      </w:pPr>
      <w:r>
        <w:rPr/>
        <w:t xml:space="preserve">2. This protection is associated with reduced oxidative stress, inflammation, and apoptosis.</w:t>
      </w:r>
    </w:p>
    <w:p>
      <w:pPr>
        <w:jc w:val="both"/>
      </w:pPr>
      <w:r>
        <w:rPr/>
        <w:t xml:space="preserve">3. The protective effects of ellagic acid are mediated by its ability to activate the transcription factor Nrf2 and increase the phosphorylation of Akt and GS3Kβ.</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protective effects of ellagic acid against diabetic nephropathy in rats. It cites relevant research studies to support its claims, which adds to its credibility. Additionally, the article does not appear to be biased or one-sided in its reporting, as it presents both sides of the argument equally. Furthermore, it does not contain any promotional content or partiality towards any particular viewpoint. </w:t>
      </w:r>
    </w:p>
    <w:p>
      <w:pPr>
        <w:jc w:val="both"/>
      </w:pPr>
      <w:r>
        <w:rPr/>
        <w:t xml:space="preserve">However, there are some points that could be improved upon in terms of trustworthiness and reliability. For example, while the article mentions possible risks associated with ellagic acid use, it does not provide any evidence for these risks or explore counterarguments that may exist regarding them. Additionally, while the article provides an overview of how ellagic acid works to protect against diabetic nephropathy in rats, it does not provide any evidence for this mechanism or explore other potential mechanisms that may exist. Finally, while the article mentions several studies that support its claims, it does not provide any information about their methodology or results which could help further strengthen its arguments.</w:t>
      </w:r>
    </w:p>
    <w:p>
      <w:pPr>
        <w:pStyle w:val="Heading1"/>
      </w:pPr>
      <w:bookmarkStart w:id="5" w:name="_Toc5"/>
      <w:r>
        <w:t>Topics for further research:</w:t>
      </w:r>
      <w:bookmarkEnd w:id="5"/>
    </w:p>
    <w:p>
      <w:pPr>
        <w:spacing w:after="0"/>
        <w:numPr>
          <w:ilvl w:val="0"/>
          <w:numId w:val="2"/>
        </w:numPr>
      </w:pPr>
      <w:r>
        <w:rPr/>
        <w:t xml:space="preserve">Ellagic acid risks</w:t>
      </w:r>
    </w:p>
    <w:p>
      <w:pPr>
        <w:spacing w:after="0"/>
        <w:numPr>
          <w:ilvl w:val="0"/>
          <w:numId w:val="2"/>
        </w:numPr>
      </w:pPr>
      <w:r>
        <w:rPr/>
        <w:t xml:space="preserve">Mechanism of ellagic acid protection against diabetic nephropathy</w:t>
      </w:r>
    </w:p>
    <w:p>
      <w:pPr>
        <w:spacing w:after="0"/>
        <w:numPr>
          <w:ilvl w:val="0"/>
          <w:numId w:val="2"/>
        </w:numPr>
      </w:pPr>
      <w:r>
        <w:rPr/>
        <w:t xml:space="preserve">Evidence for ellagic acid protective effects</w:t>
      </w:r>
    </w:p>
    <w:p>
      <w:pPr>
        <w:spacing w:after="0"/>
        <w:numPr>
          <w:ilvl w:val="0"/>
          <w:numId w:val="2"/>
        </w:numPr>
      </w:pPr>
      <w:r>
        <w:rPr/>
        <w:t xml:space="preserve">Methodology of ellagic acid studies</w:t>
      </w:r>
    </w:p>
    <w:p>
      <w:pPr>
        <w:spacing w:after="0"/>
        <w:numPr>
          <w:ilvl w:val="0"/>
          <w:numId w:val="2"/>
        </w:numPr>
      </w:pPr>
      <w:r>
        <w:rPr/>
        <w:t xml:space="preserve">Results of ellagic acid studies</w:t>
      </w:r>
    </w:p>
    <w:p>
      <w:pPr>
        <w:numPr>
          <w:ilvl w:val="0"/>
          <w:numId w:val="2"/>
        </w:numPr>
      </w:pPr>
      <w:r>
        <w:rPr/>
        <w:t xml:space="preserve">Alternate mechanisms of protection against diabetic nephropathy</w:t>
      </w:r>
    </w:p>
    <w:p>
      <w:pPr>
        <w:pStyle w:val="Heading1"/>
      </w:pPr>
      <w:bookmarkStart w:id="6" w:name="_Toc6"/>
      <w:r>
        <w:t>Report location:</w:t>
      </w:r>
      <w:bookmarkEnd w:id="6"/>
    </w:p>
    <w:p>
      <w:hyperlink r:id="rId8" w:history="1">
        <w:r>
          <w:rPr>
            <w:color w:val="2980b9"/>
            <w:u w:val="single"/>
          </w:rPr>
          <w:t xml:space="preserve">https://www.fullpicture.app/item/6a601588bda1f7de3b8f7dadcfe3b99a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5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inc.bib.cnrs.fr/science/article/pii/S1756464621000463" TargetMode="External"/><Relationship Id="rId8" Type="http://schemas.openxmlformats.org/officeDocument/2006/relationships/hyperlink" Target="https://www.fullpicture.app/item/6a601588bda1f7de3b8f7dadcfe3b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2023-02-18T15:54:31+01:00</dcterms:created>
  <dcterms:modified xsi:type="dcterms:W3CDTF">2023-02-18T15:54:31+01:00</dcterms:modified>
</cp:coreProperties>
</file>

<file path=docProps/custom.xml><?xml version="1.0" encoding="utf-8"?>
<Properties xmlns="http://schemas.openxmlformats.org/officeDocument/2006/custom-properties" xmlns:vt="http://schemas.openxmlformats.org/officeDocument/2006/docPropsVTypes"/>
</file>