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 prison experiment leads to more rape and abuse in women's cellblocks: Investigation | Daily Mail Online</w:t>
      </w:r>
      <w:br/>
      <w:hyperlink r:id="rId7" w:history="1">
        <w:r>
          <w:rPr>
            <w:color w:val="2980b9"/>
            <w:u w:val="single"/>
          </w:rPr>
          <w:t xml:space="preserve">https://www.dailymail.co.uk/news/article-11458335/Male-female-Trans-inmates-drive-rising-numbers-rapes-abuse-womens-prisons.html</w:t>
        </w:r>
      </w:hyperlink>
    </w:p>
    <w:p>
      <w:pPr>
        <w:pStyle w:val="Heading1"/>
      </w:pPr>
      <w:bookmarkStart w:id="2" w:name="_Toc2"/>
      <w:r>
        <w:t>Article summary:</w:t>
      </w:r>
      <w:bookmarkEnd w:id="2"/>
    </w:p>
    <w:p>
      <w:pPr>
        <w:jc w:val="both"/>
      </w:pPr>
      <w:r>
        <w:rPr/>
        <w:t xml:space="preserve">1. Grupos de derechos de la mujer advierten sobre el aumento de detenidos trans masculino-a-femenino en prisiones femeninas, lo que ha llevado a un aumento en los incidentes de violación y otros horrores.</w:t>
      </w:r>
    </w:p>
    <w:p>
      <w:pPr>
        <w:jc w:val="both"/>
      </w:pPr>
      <w:r>
        <w:rPr/>
        <w:t xml:space="preserve">2. Una encuesta realizada en marzo de 2021 mostró que el 48% estaba en contra de permitir que las mujeres trans compartan celdas con mujeres natal, mientras que el 34% estaba a favor.</w:t>
      </w:r>
    </w:p>
    <w:p>
      <w:pPr>
        <w:jc w:val="both"/>
      </w:pPr>
      <w:r>
        <w:rPr/>
        <w:t xml:space="preserve">3. La ley californiana otorga a los presos trans el derecho a elegir entre instalaciones masculinas o femeninas, lo que ha llevado a casos como Tomiekia Johnson, quien describe compartir su bloque con un "pretendiente" entre una afluencia de falsas mujeres trans causando cambios sociales y culturales desde 2020.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del Daily Mail Online se centra en la situación actual de los presos trans en prisiones femeninas y los posibles riesgos para las reclusas natalmente femeninas. El artículo presenta información relevante sobre la situación actual, incluidos datos obtenidos por DailyMail.com de funcionarios federales y californianos, así como resultados de una encuesta realizada entre 3.500 votantes en marzo de 2021. El artículo también presenta varios casos específicos para ilustrar sus argumentos, incluyendo Ramel Blount (alias Diamond Blount), Janiah Monroe (anteriormente Andre Patterson) y Demi Minor. </w:t>
      </w:r>
    </w:p>
    <w:p>
      <w:pPr>
        <w:jc w:val="both"/>
      </w:pPr>
      <w:r>
        <w:rPr/>
        <w:t xml:space="preserve">Sin embargo, hay algunas preocupaciones con respecto a la confiabilidad del artículo. En primer lugar, el artículo no explora ni presenta ningún punto de vista contrario o contrapunto al tema discutido; todos los argumentos presentados están orientados hacia un solo lado del debate político sobre este tema controvertido. Además, el artículo no ofrece evidencia para respaldar muchas de sus afirmaciones; por ejemplo, no hay evidencia para respaldar la afirmación hecha por Tomiekia Johnson acerca del supuesto abusador sexual trans en su bloque carcelario ni tampoco hay evidencia para respaldar la afirmación hecha por Lauren Bone acerca del supuestamente mayor número de violaciones cometidas por presidiarios trans desde que se promulgó la ley californiana sobre ellos en 2020. Por último, el artículo también parece promover parcialmente un punto de vista particular al omitir información importante sobre el tema discutido; por ejemplo, no se menciona ninguna información sobre las posibles ventajas o beneficios potenciales para las reclusas natalmente femeninas si se les permite compartir celdas con presidiarias trans masculino-femenino. </w:t>
      </w:r>
    </w:p>
    <w:p>
      <w:pPr>
        <w:jc w:val="both"/>
      </w:pPr>
      <w:r>
        <w:rPr/>
        <w:t xml:space="preserve">En resumen, este artículo presenta informaci</w:t>
      </w:r>
    </w:p>
    <w:p>
      <w:pPr>
        <w:pStyle w:val="Heading1"/>
      </w:pPr>
      <w:bookmarkStart w:id="5" w:name="_Toc5"/>
      <w:r>
        <w:t>Topics for further research:</w:t>
      </w:r>
      <w:bookmarkEnd w:id="5"/>
    </w:p>
    <w:p>
      <w:pPr>
        <w:spacing w:after="0"/>
        <w:numPr>
          <w:ilvl w:val="0"/>
          <w:numId w:val="2"/>
        </w:numPr>
      </w:pPr>
      <w:r>
        <w:rPr/>
        <w:t xml:space="preserve">Ventajas de compartir celdas con presidiarias trans masculino-femenino</w:t>
      </w:r>
    </w:p>
    <w:p>
      <w:pPr>
        <w:spacing w:after="0"/>
        <w:numPr>
          <w:ilvl w:val="0"/>
          <w:numId w:val="2"/>
        </w:numPr>
      </w:pPr>
      <w:r>
        <w:rPr/>
        <w:t xml:space="preserve">Beneficios para las reclusas natalmente femeninas</w:t>
      </w:r>
    </w:p>
    <w:p>
      <w:pPr>
        <w:spacing w:after="0"/>
        <w:numPr>
          <w:ilvl w:val="0"/>
          <w:numId w:val="2"/>
        </w:numPr>
      </w:pPr>
      <w:r>
        <w:rPr/>
        <w:t xml:space="preserve">Punto de vista contrario a la situación de los presos trans</w:t>
      </w:r>
    </w:p>
    <w:p>
      <w:pPr>
        <w:spacing w:after="0"/>
        <w:numPr>
          <w:ilvl w:val="0"/>
          <w:numId w:val="2"/>
        </w:numPr>
      </w:pPr>
      <w:r>
        <w:rPr/>
        <w:t xml:space="preserve">Evidencia para respaldar la afirmación de Tomiekia Johnson</w:t>
      </w:r>
    </w:p>
    <w:p>
      <w:pPr>
        <w:spacing w:after="0"/>
        <w:numPr>
          <w:ilvl w:val="0"/>
          <w:numId w:val="2"/>
        </w:numPr>
      </w:pPr>
      <w:r>
        <w:rPr/>
        <w:t xml:space="preserve">Evidencia para respaldar la afirmación de Lauren Bone</w:t>
      </w:r>
    </w:p>
    <w:p>
      <w:pPr>
        <w:numPr>
          <w:ilvl w:val="0"/>
          <w:numId w:val="2"/>
        </w:numPr>
      </w:pPr>
      <w:r>
        <w:rPr/>
        <w:t xml:space="preserve">Encuesta sobre la situación de los presos trans</w:t>
      </w:r>
    </w:p>
    <w:p>
      <w:pPr>
        <w:pStyle w:val="Heading1"/>
      </w:pPr>
      <w:bookmarkStart w:id="6" w:name="_Toc6"/>
      <w:r>
        <w:t>Report location:</w:t>
      </w:r>
      <w:bookmarkEnd w:id="6"/>
    </w:p>
    <w:p>
      <w:hyperlink r:id="rId8" w:history="1">
        <w:r>
          <w:rPr>
            <w:color w:val="2980b9"/>
            <w:u w:val="single"/>
          </w:rPr>
          <w:t xml:space="preserve">https://www.fullpicture.app/item/6a6c1fe15fe7e7b4b2f4c6fc6e21f7df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23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mail.co.uk/news/article-11458335/Male-female-Trans-inmates-drive-rising-numbers-rapes-abuse-womens-prisons.html" TargetMode="External"/><Relationship Id="rId8" Type="http://schemas.openxmlformats.org/officeDocument/2006/relationships/hyperlink" Target="https://www.fullpicture.app/item/6a6c1fe15fe7e7b4b2f4c6fc6e21f7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2023-02-27T20:34:40+01:00</dcterms:created>
  <dcterms:modified xsi:type="dcterms:W3CDTF">2023-02-27T20:34:40+01:00</dcterms:modified>
</cp:coreProperties>
</file>

<file path=docProps/custom.xml><?xml version="1.0" encoding="utf-8"?>
<Properties xmlns="http://schemas.openxmlformats.org/officeDocument/2006/custom-properties" xmlns:vt="http://schemas.openxmlformats.org/officeDocument/2006/docPropsVTypes"/>
</file>