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Nanoparticulate MgH2 ameliorates anxiety/depression-like behaviors in a mouse model of multiple sclerosis by regulating microglial polarization and oxidative stress | SpringerLink</w:t>
      </w:r>
      <w:br/>
      <w:hyperlink r:id="rId7" w:history="1">
        <w:r>
          <w:rPr>
            <w:color w:val="2980b9"/>
            <w:u w:val="single"/>
          </w:rPr>
          <w:t xml:space="preserve">https://linkspringer.53yu.com/article/10.1186/s12974-023-02696-y</w:t>
        </w:r>
      </w:hyperlink>
    </w:p>
    <w:p>
      <w:pPr>
        <w:pStyle w:val="Heading1"/>
      </w:pPr>
      <w:bookmarkStart w:id="2" w:name="_Toc2"/>
      <w:r>
        <w:t>Article summary:</w:t>
      </w:r>
      <w:bookmarkEnd w:id="2"/>
    </w:p>
    <w:p>
      <w:pPr>
        <w:jc w:val="both"/>
      </w:pPr>
      <w:r>
        <w:rPr/>
        <w:t xml:space="preserve">1. Anxiety and depression are the most common psychiatric comorbidities of MS, which seriously affect patients’ quality of life, treatment compliance, and prognosis.</w:t>
      </w:r>
    </w:p>
    <w:p>
      <w:pPr>
        <w:jc w:val="both"/>
      </w:pPr>
      <w:r>
        <w:rPr/>
        <w:t xml:space="preserve">2. This study explored the therapeutic effects of a novel low-toxic anti-inflammatory drug, nanoparticulate magnesium hydride (MgH2), on mood disorders of MS.</w:t>
      </w:r>
    </w:p>
    <w:p>
      <w:pPr>
        <w:jc w:val="both"/>
      </w:pPr>
      <w:r>
        <w:rPr/>
        <w:t xml:space="preserve">3. MgH2 may play a therapeutic role by promoting microglial M2 polarization, inhibiting microglial M1 polarization, and reducing oxidative stress and mitochondrial damage.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potential benefits of nanoparticulate MgH2 for treating anxiety/depression-like behaviors in a mouse model of multiple sclerosis (MS). The article provides an overview of the current treatments for anxiety and depression in MS, as well as an explanation of how microglia can affect the progression of MS. It also presents evidence from experiments that suggest that MgH2 may be effective in alleviating anxiety/depression-like behaviors in EAE mice by promoting microglial M2 polarization, inhibiting microglial M1 polarization, and reducing oxidative stress and mitochondrial damage. </w:t>
      </w:r>
    </w:p>
    <w:p>
      <w:pPr>
        <w:jc w:val="both"/>
      </w:pPr>
      <w:r>
        <w:rPr/>
        <w:t xml:space="preserve">The article does not appear to have any major biases or one-sided reporting; it presents both sides equally by providing an overview of current treatments for anxiety/depression in MS as well as evidence from experiments suggesting that MgH2 may be effective in alleviating these symptoms. The article also does not appear to contain any unsupported claims or missing points of consideration; all claims are supported with evidence from experiments conducted on EAE mice. Additionally, there are no unexplored counterarguments or promotional content present in the article; it is purely focused on presenting evidence from experiments conducted on EAE mice to support its claims about the potential benefits of nanoparticulate MgH2 for treating anxiety/depression-like behaviors in MS patients. Furthermore, possible risks associated with using this drug are noted throughout the article; however, more research is needed to determine whether these risks outweigh the potential benefits before recommending its use for treating anxiety/depression-like behaviors in MS patients.</w:t>
      </w:r>
    </w:p>
    <w:p>
      <w:pPr>
        <w:pStyle w:val="Heading1"/>
      </w:pPr>
      <w:bookmarkStart w:id="5" w:name="_Toc5"/>
      <w:r>
        <w:t>Topics for further research:</w:t>
      </w:r>
      <w:bookmarkEnd w:id="5"/>
    </w:p>
    <w:p>
      <w:pPr>
        <w:spacing w:after="0"/>
        <w:numPr>
          <w:ilvl w:val="0"/>
          <w:numId w:val="2"/>
        </w:numPr>
      </w:pPr>
      <w:r>
        <w:rPr/>
        <w:t xml:space="preserve">Multiple sclerosis anxiety treatment</w:t>
      </w:r>
    </w:p>
    <w:p>
      <w:pPr>
        <w:spacing w:after="0"/>
        <w:numPr>
          <w:ilvl w:val="0"/>
          <w:numId w:val="2"/>
        </w:numPr>
      </w:pPr>
      <w:r>
        <w:rPr/>
        <w:t xml:space="preserve">Microglial M2 polarization</w:t>
      </w:r>
    </w:p>
    <w:p>
      <w:pPr>
        <w:spacing w:after="0"/>
        <w:numPr>
          <w:ilvl w:val="0"/>
          <w:numId w:val="2"/>
        </w:numPr>
      </w:pPr>
      <w:r>
        <w:rPr/>
        <w:t xml:space="preserve">Microglial M1 polarization</w:t>
      </w:r>
    </w:p>
    <w:p>
      <w:pPr>
        <w:spacing w:after="0"/>
        <w:numPr>
          <w:ilvl w:val="0"/>
          <w:numId w:val="2"/>
        </w:numPr>
      </w:pPr>
      <w:r>
        <w:rPr/>
        <w:t xml:space="preserve">Oxidative stress and multiple sclerosis</w:t>
      </w:r>
    </w:p>
    <w:p>
      <w:pPr>
        <w:spacing w:after="0"/>
        <w:numPr>
          <w:ilvl w:val="0"/>
          <w:numId w:val="2"/>
        </w:numPr>
      </w:pPr>
      <w:r>
        <w:rPr/>
        <w:t xml:space="preserve">Mitochondrial damage and multiple sclerosis</w:t>
      </w:r>
    </w:p>
    <w:p>
      <w:pPr>
        <w:numPr>
          <w:ilvl w:val="0"/>
          <w:numId w:val="2"/>
        </w:numPr>
      </w:pPr>
      <w:r>
        <w:rPr/>
        <w:t xml:space="preserve">Risks of nanoparticulate MgH2 treatment</w:t>
      </w:r>
    </w:p>
    <w:p>
      <w:pPr>
        <w:pStyle w:val="Heading1"/>
      </w:pPr>
      <w:bookmarkStart w:id="6" w:name="_Toc6"/>
      <w:r>
        <w:t>Report location:</w:t>
      </w:r>
      <w:bookmarkEnd w:id="6"/>
    </w:p>
    <w:p>
      <w:hyperlink r:id="rId8" w:history="1">
        <w:r>
          <w:rPr>
            <w:color w:val="2980b9"/>
            <w:u w:val="single"/>
          </w:rPr>
          <w:t xml:space="preserve">https://www.fullpicture.app/item/6a7c100d8c2c019502bc363a1bedb7ba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01B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53yu.com/article/10.1186/s12974-023-02696-y" TargetMode="External"/><Relationship Id="rId8" Type="http://schemas.openxmlformats.org/officeDocument/2006/relationships/hyperlink" Target="https://www.fullpicture.app/item/6a7c100d8c2c019502bc363a1bedb7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2023-02-22T18:53:37+01:00</dcterms:created>
  <dcterms:modified xsi:type="dcterms:W3CDTF">2023-02-22T18:53:37+01:00</dcterms:modified>
</cp:coreProperties>
</file>

<file path=docProps/custom.xml><?xml version="1.0" encoding="utf-8"?>
<Properties xmlns="http://schemas.openxmlformats.org/officeDocument/2006/custom-properties" xmlns:vt="http://schemas.openxmlformats.org/officeDocument/2006/docPropsVTypes"/>
</file>