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TFAP2 paralogs regulate melanocyte differentiation in parallel with MITF | PLOS Genetics</w:t>
      </w:r>
      <w:br/>
      <w:hyperlink r:id="rId7" w:history="1">
        <w:r>
          <w:rPr>
            <w:color w:val="2980b9"/>
            <w:u w:val="single"/>
          </w:rPr>
          <w:t xml:space="preserve">https://journals.plos.org/plosgenetics/article?id=10.1371%2Fjournal.pgen.1006636</w:t>
        </w:r>
      </w:hyperlink>
    </w:p>
    <w:p>
      <w:pPr>
        <w:pStyle w:val="Heading1"/>
      </w:pPr>
      <w:bookmarkStart w:id="2" w:name="_Toc2"/>
      <w:r>
        <w:t>Article summary:</w:t>
      </w:r>
      <w:bookmarkEnd w:id="2"/>
    </w:p>
    <w:p>
      <w:pPr>
        <w:jc w:val="both"/>
      </w:pPr>
      <w:r>
        <w:rPr/>
        <w:t xml:space="preserve">1. TFAP2 paralogs, including TFAP2A and TFAP2B, are necessary for inducing the melanocyte lineage and regulating effectors of terminal differentiation in melanocytes.</w:t>
      </w:r>
    </w:p>
    <w:p>
      <w:pPr>
        <w:jc w:val="both"/>
      </w:pPr>
      <w:r>
        <w:rPr/>
        <w:t xml:space="preserve">2. TFAP2A directly regulates a small subset of pigmentation genes, while a larger subset is associated with active regulatory elements bound by both TFAP2A and MITF.</w:t>
      </w:r>
    </w:p>
    <w:p>
      <w:pPr>
        <w:jc w:val="both"/>
      </w:pPr>
      <w:r>
        <w:rPr/>
        <w:t xml:space="preserve">3. The activity of TFAP2A, like MITF, has the potential to modulate the phenotype of melanoma cells.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篇关于TFAP2基因家族在黑色素细胞分化中的作用的研究文章。文章通过对小鼠和斑马鱼进行实验，发现TFAP2A和其同源基因在黑色素细胞分化中起到了重要作用，并且与MITF等其他转录因子共同调控了许多影响黑色素表达的基因。文章还提出了TFAP2A可能对黑色素瘤细胞表型的调节作用。</w:t>
      </w:r>
    </w:p>
    <w:p>
      <w:pPr>
        <w:jc w:val="both"/>
      </w:pPr>
      <w:r>
        <w:rPr/>
        <w:t xml:space="preserve"/>
      </w:r>
    </w:p>
    <w:p>
      <w:pPr>
        <w:jc w:val="both"/>
      </w:pPr>
      <w:r>
        <w:rPr/>
        <w:t xml:space="preserve">从整体上看，本文是一篇科学性较高、实验设计合理、数据充分支持结论的研究文章。但是，在具体内容方面，本文存在以下几个问题：</w:t>
      </w:r>
    </w:p>
    <w:p>
      <w:pPr>
        <w:jc w:val="both"/>
      </w:pPr>
      <w:r>
        <w:rPr/>
        <w:t xml:space="preserve"/>
      </w:r>
    </w:p>
    <w:p>
      <w:pPr>
        <w:jc w:val="both"/>
      </w:pPr>
      <w:r>
        <w:rPr/>
        <w:t xml:space="preserve">1. 偏袒：本文没有平等地呈现双方，而是更加强调了TFAP2基因家族在黑色素细胞分化中的作用，而忽略了其他转录因子的贡献。这可能会导致读者对该领域的认识存在偏差。</w:t>
      </w:r>
    </w:p>
    <w:p>
      <w:pPr>
        <w:jc w:val="both"/>
      </w:pPr>
      <w:r>
        <w:rPr/>
        <w:t xml:space="preserve"/>
      </w:r>
    </w:p>
    <w:p>
      <w:pPr>
        <w:jc w:val="both"/>
      </w:pPr>
      <w:r>
        <w:rPr/>
        <w:t xml:space="preserve">2. 片面报道：本文只报道了TFAP2基因家族在黑色素细胞分化中的正向作用，而没有探讨其可能存在的负面影响或潜在风险。这可能会导致读者对该领域的认识不够全面。</w:t>
      </w:r>
    </w:p>
    <w:p>
      <w:pPr>
        <w:jc w:val="both"/>
      </w:pPr>
      <w:r>
        <w:rPr/>
        <w:t xml:space="preserve"/>
      </w:r>
    </w:p>
    <w:p>
      <w:pPr>
        <w:jc w:val="both"/>
      </w:pPr>
      <w:r>
        <w:rPr/>
        <w:t xml:space="preserve">3. 缺失的考虑点：本文没有对实验结果中存在的一些疑问或不确定性进行深入探讨，例如为什么TRPM1基因的表达不受TFAP2A调控等。这可能会导致读者对该领域的认识存在盲区。</w:t>
      </w:r>
    </w:p>
    <w:p>
      <w:pPr>
        <w:jc w:val="both"/>
      </w:pPr>
      <w:r>
        <w:rPr/>
        <w:t xml:space="preserve"/>
      </w:r>
    </w:p>
    <w:p>
      <w:pPr>
        <w:jc w:val="both"/>
      </w:pPr>
      <w:r>
        <w:rPr/>
        <w:t xml:space="preserve">4. 所提出主张的缺失证据：本文提出了TFAP2A可能对黑色素瘤细胞表型的调节作用，但并没有提供足够的实验证据来支持这一观点。这可能会导致读者对该领域的认识存在误解。</w:t>
      </w:r>
    </w:p>
    <w:p>
      <w:pPr>
        <w:jc w:val="both"/>
      </w:pPr>
      <w:r>
        <w:rPr/>
        <w:t xml:space="preserve"/>
      </w:r>
    </w:p>
    <w:p>
      <w:pPr>
        <w:jc w:val="both"/>
      </w:pPr>
      <w:r>
        <w:rPr/>
        <w:t xml:space="preserve">5. 未探索的反驳：本文没有探讨其他学者对TFAP2基因家族在黑色素细胞分化中作用的不同看法或反驳意见。这可能会导致读者对该领域的认识存在局限性。</w:t>
      </w:r>
    </w:p>
    <w:p>
      <w:pPr>
        <w:jc w:val="both"/>
      </w:pPr>
      <w:r>
        <w:rPr/>
        <w:t xml:space="preserve"/>
      </w:r>
    </w:p>
    <w:p>
      <w:pPr>
        <w:jc w:val="both"/>
      </w:pPr>
      <w:r>
        <w:rPr/>
        <w:t xml:space="preserve">总之，虽然本文是一篇科学性较高、实验设计合理、数据充分支持结论的研究文章，但在具体内容方面还存在一些问题，需要更加全面客观地呈现相关信息。</w:t>
      </w:r>
    </w:p>
    <w:p>
      <w:pPr>
        <w:pStyle w:val="Heading1"/>
      </w:pPr>
      <w:bookmarkStart w:id="5" w:name="_Toc5"/>
      <w:r>
        <w:t>Topics for further research:</w:t>
      </w:r>
      <w:bookmarkEnd w:id="5"/>
    </w:p>
    <w:p>
      <w:pPr>
        <w:spacing w:after="0"/>
        <w:numPr>
          <w:ilvl w:val="0"/>
          <w:numId w:val="2"/>
        </w:numPr>
      </w:pPr>
      <w:r>
        <w:rPr/>
        <w:t xml:space="preserve">Other transcription factors involved in melanocyte differentiation
</w:t>
      </w:r>
    </w:p>
    <w:p>
      <w:pPr>
        <w:spacing w:after="0"/>
        <w:numPr>
          <w:ilvl w:val="0"/>
          <w:numId w:val="2"/>
        </w:numPr>
      </w:pPr>
      <w:r>
        <w:rPr/>
        <w:t xml:space="preserve">Potential negative effects or risks of TFAP2 gene family in melanocyte differentiation
</w:t>
      </w:r>
    </w:p>
    <w:p>
      <w:pPr>
        <w:spacing w:after="0"/>
        <w:numPr>
          <w:ilvl w:val="0"/>
          <w:numId w:val="2"/>
        </w:numPr>
      </w:pPr>
      <w:r>
        <w:rPr/>
        <w:t xml:space="preserve">Uncertainties or questions regarding experimental results
</w:t>
      </w:r>
    </w:p>
    <w:p>
      <w:pPr>
        <w:spacing w:after="0"/>
        <w:numPr>
          <w:ilvl w:val="0"/>
          <w:numId w:val="2"/>
        </w:numPr>
      </w:pPr>
      <w:r>
        <w:rPr/>
        <w:t xml:space="preserve">Evidence supporting TFAP2A's role in regulating melanoma cell phenotype
</w:t>
      </w:r>
    </w:p>
    <w:p>
      <w:pPr>
        <w:spacing w:after="0"/>
        <w:numPr>
          <w:ilvl w:val="0"/>
          <w:numId w:val="2"/>
        </w:numPr>
      </w:pPr>
      <w:r>
        <w:rPr/>
        <w:t xml:space="preserve">Different perspectives or opposing views on TFAP2 gene family's role in melanocyte differentiation
</w:t>
      </w:r>
    </w:p>
    <w:p>
      <w:pPr>
        <w:numPr>
          <w:ilvl w:val="0"/>
          <w:numId w:val="2"/>
        </w:numPr>
      </w:pPr>
      <w:r>
        <w:rPr/>
        <w:t xml:space="preserve">Limitations or gaps in the current understanding of TFAP2 gene family's function in melanocyte differentiation</w:t>
      </w:r>
    </w:p>
    <w:p>
      <w:pPr>
        <w:pStyle w:val="Heading1"/>
      </w:pPr>
      <w:bookmarkStart w:id="6" w:name="_Toc6"/>
      <w:r>
        <w:t>Report location:</w:t>
      </w:r>
      <w:bookmarkEnd w:id="6"/>
    </w:p>
    <w:p>
      <w:hyperlink r:id="rId8" w:history="1">
        <w:r>
          <w:rPr>
            <w:color w:val="2980b9"/>
            <w:u w:val="single"/>
          </w:rPr>
          <w:t xml:space="preserve">https://www.fullpicture.app/item/6a8d7c9011f663271865bf9d770b2f79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7AC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genetics/article?id=10.1371%2Fjournal.pgen.1006636" TargetMode="External"/><Relationship Id="rId8" Type="http://schemas.openxmlformats.org/officeDocument/2006/relationships/hyperlink" Target="https://www.fullpicture.app/item/6a8d7c9011f663271865bf9d770b2f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2024-01-06T04:03:35+01:00</dcterms:created>
  <dcterms:modified xsi:type="dcterms:W3CDTF">2024-01-06T04:03:35+01:00</dcterms:modified>
</cp:coreProperties>
</file>

<file path=docProps/custom.xml><?xml version="1.0" encoding="utf-8"?>
<Properties xmlns="http://schemas.openxmlformats.org/officeDocument/2006/custom-properties" xmlns:vt="http://schemas.openxmlformats.org/officeDocument/2006/docPropsVTypes"/>
</file>