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稻麦轮作下耕作和秸秆还田对不同质地土壤碳足迹、土壤有机碳组分和土壤微生物群落的影响研究进展 |施普林格链接</w:t>
      </w:r>
      <w:br/>
      <w:hyperlink r:id="rId7" w:history="1">
        <w:r>
          <w:rPr>
            <w:color w:val="2980b9"/>
            <w:u w:val="single"/>
          </w:rPr>
          <w:t xml:space="preserve">https://webvpn1.jiangnan.edu.cn/https/77726476706e69737468656265737421fcfe4f976923784277068ea98a1b203a54/article/10.1007/s11157-019-09520-1</w:t>
        </w:r>
      </w:hyperlink>
    </w:p>
    <w:p>
      <w:pPr>
        <w:pStyle w:val="Heading1"/>
      </w:pPr>
      <w:bookmarkStart w:id="2" w:name="_Toc2"/>
      <w:r>
        <w:t>Article summary:</w:t>
      </w:r>
      <w:bookmarkEnd w:id="2"/>
    </w:p>
    <w:p>
      <w:pPr>
        <w:jc w:val="both"/>
      </w:pPr>
      <w:r>
        <w:rPr/>
        <w:t xml:space="preserve">1. Different agricultural management practices can affect the amount of soil organic carbon (SOC) in the soil.</w:t>
      </w:r>
    </w:p>
    <w:p>
      <w:pPr>
        <w:jc w:val="both"/>
      </w:pPr>
      <w:r>
        <w:rPr/>
        <w:t xml:space="preserve">2. Intensive and continuous soil tillage can reduce SOC levels due to frequent soil disturbance, reducing soil aggregation size and accelerating SOC oxidation.</w:t>
      </w:r>
    </w:p>
    <w:p>
      <w:pPr>
        <w:jc w:val="both"/>
      </w:pPr>
      <w:r>
        <w:rPr/>
        <w:t xml:space="preserve">3. Combining reduced tillage with crop residue retention can increase SOC levels and reduce carbon footprints, as well as improve crop yields, reduce emissions, and reduce carbon footprints.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reporting of the effects of different agricultural management practices on soil organic carbon (SOC). The article provides a comprehensive overview of the research that has been conducted on this topic, citing relevant studies to support its claims. It also provides an analysis of how different practices such as tillage and crop residue retention can affect SOC levels, as well as how they can be combined to improve crop yields while reducing emissions and carbon footprints.</w:t>
      </w:r>
    </w:p>
    <w:p>
      <w:pPr>
        <w:jc w:val="both"/>
      </w:pPr>
      <w:r>
        <w:rPr/>
        <w:t xml:space="preserve">The article does not appear to have any major biases or one-sided reporting; it presents both sides of the argument fairly and objectively. It does not make any unsupported claims or omit any points of consideration; all claims are backed up by evidence from relevant studies. Additionally, it does not contain any promotional content or partiality towards one side over another; it simply presents the facts without bias or opinion. Finally, possible risks are noted throughout the article; for example, it mentions that intensive tillage can lead to soil degradation and weaken soil aggregates, making them more prone to decomposition.</w:t>
      </w:r>
    </w:p>
    <w:p>
      <w:pPr>
        <w:jc w:val="both"/>
      </w:pPr>
      <w:r>
        <w:rPr/>
        <w:t xml:space="preserve">In conclusion, this article is reliable and trustworthy in its reporting on the effects of different agricultural management practices on SOC levels. It is comprehensive in its coverage of the topic and provides evidence for all claims made throughout the text.</w:t>
      </w:r>
    </w:p>
    <w:p>
      <w:pPr>
        <w:pStyle w:val="Heading1"/>
      </w:pPr>
      <w:bookmarkStart w:id="5" w:name="_Toc5"/>
      <w:r>
        <w:t>Topics for further research:</w:t>
      </w:r>
      <w:bookmarkEnd w:id="5"/>
    </w:p>
    <w:p>
      <w:pPr>
        <w:spacing w:after="0"/>
        <w:numPr>
          <w:ilvl w:val="0"/>
          <w:numId w:val="2"/>
        </w:numPr>
      </w:pPr>
      <w:r>
        <w:rPr/>
        <w:t xml:space="preserve">Soil organic carbon sequestration</w:t>
      </w:r>
    </w:p>
    <w:p>
      <w:pPr>
        <w:spacing w:after="0"/>
        <w:numPr>
          <w:ilvl w:val="0"/>
          <w:numId w:val="2"/>
        </w:numPr>
      </w:pPr>
      <w:r>
        <w:rPr/>
        <w:t xml:space="preserve">Sustainable agricultural practices</w:t>
      </w:r>
    </w:p>
    <w:p>
      <w:pPr>
        <w:spacing w:after="0"/>
        <w:numPr>
          <w:ilvl w:val="0"/>
          <w:numId w:val="2"/>
        </w:numPr>
      </w:pPr>
      <w:r>
        <w:rPr/>
        <w:t xml:space="preserve">Crop residue management</w:t>
      </w:r>
    </w:p>
    <w:p>
      <w:pPr>
        <w:spacing w:after="0"/>
        <w:numPr>
          <w:ilvl w:val="0"/>
          <w:numId w:val="2"/>
        </w:numPr>
      </w:pPr>
      <w:r>
        <w:rPr/>
        <w:t xml:space="preserve">No-till farming</w:t>
      </w:r>
    </w:p>
    <w:p>
      <w:pPr>
        <w:spacing w:after="0"/>
        <w:numPr>
          <w:ilvl w:val="0"/>
          <w:numId w:val="2"/>
        </w:numPr>
      </w:pPr>
      <w:r>
        <w:rPr/>
        <w:t xml:space="preserve">Soil degradation effects</w:t>
      </w:r>
    </w:p>
    <w:p>
      <w:pPr>
        <w:numPr>
          <w:ilvl w:val="0"/>
          <w:numId w:val="2"/>
        </w:numPr>
      </w:pPr>
      <w:r>
        <w:rPr/>
        <w:t xml:space="preserve">Carbon footprint reduction strategies</w:t>
      </w:r>
    </w:p>
    <w:p>
      <w:pPr>
        <w:pStyle w:val="Heading1"/>
      </w:pPr>
      <w:bookmarkStart w:id="6" w:name="_Toc6"/>
      <w:r>
        <w:t>Report location:</w:t>
      </w:r>
      <w:bookmarkEnd w:id="6"/>
    </w:p>
    <w:p>
      <w:hyperlink r:id="rId8" w:history="1">
        <w:r>
          <w:rPr>
            <w:color w:val="2980b9"/>
            <w:u w:val="single"/>
          </w:rPr>
          <w:t xml:space="preserve">https://www.fullpicture.app/item/6ab065af92a05e8aed5c9eb7aa9cba3a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746E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ebvpn1.jiangnan.edu.cn/https/77726476706e69737468656265737421fcfe4f976923784277068ea98a1b203a54/article/10.1007/s11157-019-09520-1" TargetMode="External"/><Relationship Id="rId8" Type="http://schemas.openxmlformats.org/officeDocument/2006/relationships/hyperlink" Target="https://www.fullpicture.app/item/6ab065af92a05e8aed5c9eb7aa9cba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2023-02-27T06:05:28+01:00</dcterms:created>
  <dcterms:modified xsi:type="dcterms:W3CDTF">2023-02-27T06:05:28+01:00</dcterms:modified>
</cp:coreProperties>
</file>

<file path=docProps/custom.xml><?xml version="1.0" encoding="utf-8"?>
<Properties xmlns="http://schemas.openxmlformats.org/officeDocument/2006/custom-properties" xmlns:vt="http://schemas.openxmlformats.org/officeDocument/2006/docPropsVTypes"/>
</file>