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‘Underwriter–Issuer’ Personal Connections on IPO Underpricing — Research Explorer The University of Manchester</w:t>
      </w:r>
      <w:br/>
      <w:hyperlink r:id="rId7" w:history="1">
        <w:r>
          <w:rPr>
            <w:color w:val="2980b9"/>
            <w:u w:val="single"/>
          </w:rPr>
          <w:t xml:space="preserve">https://research.manchester.ac.uk/en/publications/the-effect-of-underwriterissuer-personal-connections-on-ipo-under</w:t>
        </w:r>
      </w:hyperlink>
    </w:p>
    <w:p>
      <w:pPr>
        <w:pStyle w:val="Heading1"/>
      </w:pPr>
      <w:bookmarkStart w:id="2" w:name="_Toc2"/>
      <w:r>
        <w:t>Article summary:</w:t>
      </w:r>
      <w:bookmarkEnd w:id="2"/>
    </w:p>
    <w:p>
      <w:pPr>
        <w:jc w:val="both"/>
      </w:pPr>
      <w:r>
        <w:rPr/>
        <w:t xml:space="preserve">1. 个人关系对IPO定价的影响：研究发现，发行人和承销银行的董事和高管之间的个人关系会导致较低水平的IPO定价。这种关系使得IPO的定价水平平均下降了约13个百分点。</w:t>
      </w:r>
    </w:p>
    <w:p>
      <w:pPr>
        <w:jc w:val="both"/>
      </w:pPr>
      <w:r>
        <w:rPr/>
        <w:t xml:space="preserve"/>
      </w:r>
    </w:p>
    <w:p>
      <w:pPr>
        <w:jc w:val="both"/>
      </w:pPr>
      <w:r>
        <w:rPr/>
        <w:t xml:space="preserve">2. 关联公司受益更多：研究结果表明，对于更容易遭受信息不对称问题的公司来说，个人关系的影响更为显著。这证实了与承销商之间信息流动更好的关联公司具有较低的定价水平。</w:t>
      </w:r>
    </w:p>
    <w:p>
      <w:pPr>
        <w:jc w:val="both"/>
      </w:pPr>
      <w:r>
        <w:rPr/>
        <w:t xml:space="preserve"/>
      </w:r>
    </w:p>
    <w:p>
      <w:pPr>
        <w:jc w:val="both"/>
      </w:pPr>
      <w:r>
        <w:rPr/>
        <w:t xml:space="preserve">3. 结果可靠性：研究通过多种鲁棒性测试验证了结果的可靠性，包括非随机选择承销商、风险投资者存在内生性、管理特征的额外控制变量、匹配实验和双重鲁棒估计等。这些测试进一步支持了个人关系对IPO定价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潜在偏见及其来源：文章没有明确提及作者的研究背景和可能存在的潜在偏见。这可能导致读者对作者的立场和动机产生怀疑，从而影响对研究结果的信任度。</w:t>
      </w:r>
    </w:p>
    <w:p>
      <w:pPr>
        <w:jc w:val="both"/>
      </w:pPr>
      <w:r>
        <w:rPr/>
        <w:t xml:space="preserve"/>
      </w:r>
    </w:p>
    <w:p>
      <w:pPr>
        <w:jc w:val="both"/>
      </w:pPr>
      <w:r>
        <w:rPr/>
        <w:t xml:space="preserve">2. 片面报道：文章只关注了个人关系对IPO定价的影响，而忽略了其他可能影响IPO定价的因素，如市场环境、行业竞争等。这种片面报道可能导致读者对研究结论的局限性产生质疑。</w:t>
      </w:r>
    </w:p>
    <w:p>
      <w:pPr>
        <w:jc w:val="both"/>
      </w:pPr>
      <w:r>
        <w:rPr/>
        <w:t xml:space="preserve"/>
      </w:r>
    </w:p>
    <w:p>
      <w:pPr>
        <w:jc w:val="both"/>
      </w:pPr>
      <w:r>
        <w:rPr/>
        <w:t xml:space="preserve">3. 无根据的主张：文章声称个人关系会显著降低IPO定价水平，但没有提供充分的证据来支持这一主张。缺乏实证数据和统计分析来验证作者所得出的结论，使得读者难以相信该主张的可靠性。</w:t>
      </w:r>
    </w:p>
    <w:p>
      <w:pPr>
        <w:jc w:val="both"/>
      </w:pPr>
      <w:r>
        <w:rPr/>
        <w:t xml:space="preserve"/>
      </w:r>
    </w:p>
    <w:p>
      <w:pPr>
        <w:jc w:val="both"/>
      </w:pPr>
      <w:r>
        <w:rPr/>
        <w:t xml:space="preserve">4. 缺失的考虑点：文章没有考虑到其他可能解释IPO定价水平差异的因素，如公司规模、市值、盈利能力等。这些因素在解释IPO定价时起着重要作用，忽略它们可能导致对结果的误解。</w:t>
      </w:r>
    </w:p>
    <w:p>
      <w:pPr>
        <w:jc w:val="both"/>
      </w:pPr>
      <w:r>
        <w:rPr/>
        <w:t xml:space="preserve"/>
      </w:r>
    </w:p>
    <w:p>
      <w:pPr>
        <w:jc w:val="both"/>
      </w:pPr>
      <w:r>
        <w:rPr/>
        <w:t xml:space="preserve">5. 所提出主张的缺失证据：尽管文章声称个人关系会降低IPO定价水平，但没有提供充分的证据来支持这一主张。缺乏实证数据和统计分析来验证作者所得出的结论，使得读者难以相信该主张的可靠性。</w:t>
      </w:r>
    </w:p>
    <w:p>
      <w:pPr>
        <w:jc w:val="both"/>
      </w:pPr>
      <w:r>
        <w:rPr/>
        <w:t xml:space="preserve"/>
      </w:r>
    </w:p>
    <w:p>
      <w:pPr>
        <w:jc w:val="both"/>
      </w:pPr>
      <w:r>
        <w:rPr/>
        <w:t xml:space="preserve">6. 未探索的反驳：文章没有探讨可能存在的反驳观点或其他解释。这种选择性地忽略潜在的反驳观点可能导致对研究结论的误解，并削弱了文章的说服力。</w:t>
      </w:r>
    </w:p>
    <w:p>
      <w:pPr>
        <w:jc w:val="both"/>
      </w:pPr>
      <w:r>
        <w:rPr/>
        <w:t xml:space="preserve"/>
      </w:r>
    </w:p>
    <w:p>
      <w:pPr>
        <w:jc w:val="both"/>
      </w:pPr>
      <w:r>
        <w:rPr/>
        <w:t xml:space="preserve">7. 宣传内容：文章中存在宣传性语言和夸大其词的表述，如声称发现了显著效应、结果具有重要意义等。这种宣传性语言可能会误导读者，并使他们对研究结果产生怀疑。</w:t>
      </w:r>
    </w:p>
    <w:p>
      <w:pPr>
        <w:jc w:val="both"/>
      </w:pPr>
      <w:r>
        <w:rPr/>
        <w:t xml:space="preserve"/>
      </w:r>
    </w:p>
    <w:p>
      <w:pPr>
        <w:jc w:val="both"/>
      </w:pPr>
      <w:r>
        <w:rPr/>
        <w:t xml:space="preserve">8. 偏袒：文章没有平等地呈现双方观点或考虑到可能存在的风险。这种偏袒可能导致读者对研究结果的客观性产生质疑，并影响对作者立场的信任度。</w:t>
      </w:r>
    </w:p>
    <w:p>
      <w:pPr>
        <w:jc w:val="both"/>
      </w:pPr>
      <w:r>
        <w:rPr/>
        <w:t xml:space="preserve"/>
      </w:r>
    </w:p>
    <w:p>
      <w:pPr>
        <w:jc w:val="both"/>
      </w:pPr>
      <w:r>
        <w:rPr/>
        <w:t xml:space="preserve">综上所述，上述文章存在潜在偏见、片面报道、无根据的主张、缺失的考虑点、所提出主张缺乏证据、未探索反驳观点、宣传内容和偏袒等问题。读者在阅读和解读该文章时应保持批判的态度，并考虑到可能存在的局限性和不足之处。</w:t>
      </w:r>
    </w:p>
    <w:p>
      <w:pPr>
        <w:pStyle w:val="Heading1"/>
      </w:pPr>
      <w:bookmarkStart w:id="5" w:name="_Toc5"/>
      <w:r>
        <w:t>Topics for further research:</w:t>
      </w:r>
      <w:bookmarkEnd w:id="5"/>
    </w:p>
    <w:p>
      <w:pPr>
        <w:spacing w:after="0"/>
        <w:numPr>
          <w:ilvl w:val="0"/>
          <w:numId w:val="2"/>
        </w:numPr>
      </w:pPr>
      <w:r>
        <w:rPr/>
        <w:t xml:space="preserve">作者研究背景和潜在偏见
</w:t>
      </w:r>
    </w:p>
    <w:p>
      <w:pPr>
        <w:spacing w:after="0"/>
        <w:numPr>
          <w:ilvl w:val="0"/>
          <w:numId w:val="2"/>
        </w:numPr>
      </w:pPr>
      <w:r>
        <w:rPr/>
        <w:t xml:space="preserve">IPO定价的其他影响因素
</w:t>
      </w:r>
    </w:p>
    <w:p>
      <w:pPr>
        <w:spacing w:after="0"/>
        <w:numPr>
          <w:ilvl w:val="0"/>
          <w:numId w:val="2"/>
        </w:numPr>
      </w:pPr>
      <w:r>
        <w:rPr/>
        <w:t xml:space="preserve">个人关系降低IPO定价的证据
</w:t>
      </w:r>
    </w:p>
    <w:p>
      <w:pPr>
        <w:spacing w:after="0"/>
        <w:numPr>
          <w:ilvl w:val="0"/>
          <w:numId w:val="2"/>
        </w:numPr>
      </w:pPr>
      <w:r>
        <w:rPr/>
        <w:t xml:space="preserve">其他解释IPO定价差异的因素
</w:t>
      </w:r>
    </w:p>
    <w:p>
      <w:pPr>
        <w:spacing w:after="0"/>
        <w:numPr>
          <w:ilvl w:val="0"/>
          <w:numId w:val="2"/>
        </w:numPr>
      </w:pPr>
      <w:r>
        <w:rPr/>
        <w:t xml:space="preserve">个人关系降低IPO定价的证据的缺失
</w:t>
      </w:r>
    </w:p>
    <w:p>
      <w:pPr>
        <w:numPr>
          <w:ilvl w:val="0"/>
          <w:numId w:val="2"/>
        </w:numPr>
      </w:pPr>
      <w:r>
        <w:rPr/>
        <w:t xml:space="preserve">反驳观点和其他解释的探讨</w:t>
      </w:r>
    </w:p>
    <w:p>
      <w:pPr>
        <w:pStyle w:val="Heading1"/>
      </w:pPr>
      <w:bookmarkStart w:id="6" w:name="_Toc6"/>
      <w:r>
        <w:t>Report location:</w:t>
      </w:r>
      <w:bookmarkEnd w:id="6"/>
    </w:p>
    <w:p>
      <w:hyperlink r:id="rId8" w:history="1">
        <w:r>
          <w:rPr>
            <w:color w:val="2980b9"/>
            <w:u w:val="single"/>
          </w:rPr>
          <w:t xml:space="preserve">https://www.fullpicture.app/item/6ab981fae83202d2f681c3e3144d9b70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FE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manchester.ac.uk/en/publications/the-effect-of-underwriterissuer-personal-connections-on-ipo-under" TargetMode="External"/><Relationship Id="rId8" Type="http://schemas.openxmlformats.org/officeDocument/2006/relationships/hyperlink" Target="https://www.fullpicture.app/item/6ab981fae83202d2f681c3e3144d9b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2023-09-16T12:47:11+02:00</dcterms:created>
  <dcterms:modified xsi:type="dcterms:W3CDTF">2023-09-16T12:47:11+02:00</dcterms:modified>
</cp:coreProperties>
</file>

<file path=docProps/custom.xml><?xml version="1.0" encoding="utf-8"?>
<Properties xmlns="http://schemas.openxmlformats.org/officeDocument/2006/custom-properties" xmlns:vt="http://schemas.openxmlformats.org/officeDocument/2006/docPropsVTypes"/>
</file>