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Physics - Improved Readout of Spin Qubits</w:t>
      </w:r>
      <w:br/>
      <w:hyperlink r:id="rId7" w:history="1">
        <w:r>
          <w:rPr>
            <w:color w:val="2980b9"/>
            <w:u w:val="single"/>
          </w:rPr>
          <w:t xml:space="preserve">https://physics.aps.org/articles/v16/s27</w:t>
        </w:r>
      </w:hyperlink>
    </w:p>
    <w:p>
      <w:pPr>
        <w:pStyle w:val="Heading1"/>
      </w:pPr>
      <w:bookmarkStart w:id="2" w:name="_Toc2"/>
      <w:r>
        <w:t>Article summary:</w:t>
      </w:r>
      <w:bookmarkEnd w:id="2"/>
    </w:p>
    <w:p>
      <w:pPr>
        <w:jc w:val="both"/>
      </w:pPr>
      <w:r>
        <w:rPr/>
        <w:t xml:space="preserve">1. Two teams have developed innovative ways to measure the states of spin-based qubits, a key task in quantum computing.</w:t>
      </w:r>
    </w:p>
    <w:p>
      <w:pPr>
        <w:jc w:val="both"/>
      </w:pPr>
      <w:r>
        <w:rPr/>
        <w:t xml:space="preserve">2. The first team developed a compact sensor with high readout fidelity and speed, able to discern the correct state of a qubit with 99.2% fidelity in under 6 μs.</w:t>
      </w:r>
    </w:p>
    <w:p>
      <w:pPr>
        <w:jc w:val="both"/>
      </w:pPr>
      <w:r>
        <w:rPr/>
        <w:t xml:space="preserve">3. The second team engineered a sensor that is both compact and able to measure the states of multiple qubits, achieving readout of three qubits with a maximum fidelity of 95%.</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two teams’ demonstrations on improved readout of spin qubits for quantum computing. It is written in an objective manner and presents both sides equally, providing detailed information about each team’s findings and their potential implications for future quantum technologies. The article does not appear to contain any promotional content or partiality towards either team’s findings, nor does it make unsupported claims or omit any points of consideration. All claims are supported by evidence from the referenced studies, and possible risks are noted where appropriate. </w:t>
      </w:r>
    </w:p>
    <w:p>
      <w:pPr>
        <w:jc w:val="both"/>
      </w:pPr>
      <w:r>
        <w:rPr/>
        <w:t xml:space="preserve">The only potential issue with the article is that it does not explore any counterarguments or alternative perspectives on the findings presented by either team. While this is understandable given the limited scope of the article, it would be beneficial if these were explored in more detail in order to provide a more comprehensive overview of the topic at hand.</w:t>
      </w:r>
    </w:p>
    <w:p>
      <w:pPr>
        <w:pStyle w:val="Heading1"/>
      </w:pPr>
      <w:bookmarkStart w:id="5" w:name="_Toc5"/>
      <w:r>
        <w:t>Topics for further research:</w:t>
      </w:r>
      <w:bookmarkEnd w:id="5"/>
    </w:p>
    <w:p>
      <w:pPr>
        <w:spacing w:after="0"/>
        <w:numPr>
          <w:ilvl w:val="0"/>
          <w:numId w:val="2"/>
        </w:numPr>
      </w:pPr>
      <w:r>
        <w:rPr/>
        <w:t xml:space="preserve">Spin qubit readout techniques</w:t>
      </w:r>
    </w:p>
    <w:p>
      <w:pPr>
        <w:spacing w:after="0"/>
        <w:numPr>
          <w:ilvl w:val="0"/>
          <w:numId w:val="2"/>
        </w:numPr>
      </w:pPr>
      <w:r>
        <w:rPr/>
        <w:t xml:space="preserve">Quantum computing applications</w:t>
      </w:r>
    </w:p>
    <w:p>
      <w:pPr>
        <w:spacing w:after="0"/>
        <w:numPr>
          <w:ilvl w:val="0"/>
          <w:numId w:val="2"/>
        </w:numPr>
      </w:pPr>
      <w:r>
        <w:rPr/>
        <w:t xml:space="preserve">Quantum computing challenges</w:t>
      </w:r>
    </w:p>
    <w:p>
      <w:pPr>
        <w:spacing w:after="0"/>
        <w:numPr>
          <w:ilvl w:val="0"/>
          <w:numId w:val="2"/>
        </w:numPr>
      </w:pPr>
      <w:r>
        <w:rPr/>
        <w:t xml:space="preserve">Quantum computing research</w:t>
      </w:r>
    </w:p>
    <w:p>
      <w:pPr>
        <w:spacing w:after="0"/>
        <w:numPr>
          <w:ilvl w:val="0"/>
          <w:numId w:val="2"/>
        </w:numPr>
      </w:pPr>
      <w:r>
        <w:rPr/>
        <w:t xml:space="preserve">Quantum computing breakthroughs</w:t>
      </w:r>
    </w:p>
    <w:p>
      <w:pPr>
        <w:numPr>
          <w:ilvl w:val="0"/>
          <w:numId w:val="2"/>
        </w:numPr>
      </w:pPr>
      <w:r>
        <w:rPr/>
        <w:t xml:space="preserve">Quantum computing implications</w:t>
      </w:r>
    </w:p>
    <w:p>
      <w:pPr>
        <w:pStyle w:val="Heading1"/>
      </w:pPr>
      <w:bookmarkStart w:id="6" w:name="_Toc6"/>
      <w:r>
        <w:t>Report location:</w:t>
      </w:r>
      <w:bookmarkEnd w:id="6"/>
    </w:p>
    <w:p>
      <w:hyperlink r:id="rId8" w:history="1">
        <w:r>
          <w:rPr>
            <w:color w:val="2980b9"/>
            <w:u w:val="single"/>
          </w:rPr>
          <w:t xml:space="preserve">https://www.fullpicture.app/item/6abf10538d20a9c35016c2504eb335db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E68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hysics.aps.org/articles/v16/s27" TargetMode="External"/><Relationship Id="rId8" Type="http://schemas.openxmlformats.org/officeDocument/2006/relationships/hyperlink" Target="https://www.fullpicture.app/item/6abf10538d20a9c35016c2504eb335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2023-02-25T21:02:42+01:00</dcterms:created>
  <dcterms:modified xsi:type="dcterms:W3CDTF">2023-02-25T21:02:42+01:00</dcterms:modified>
</cp:coreProperties>
</file>

<file path=docProps/custom.xml><?xml version="1.0" encoding="utf-8"?>
<Properties xmlns="http://schemas.openxmlformats.org/officeDocument/2006/custom-properties" xmlns:vt="http://schemas.openxmlformats.org/officeDocument/2006/docPropsVTypes"/>
</file>