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强化生态浮床对中水供应城市景观水净化的影响 - 百度学术</w:t></w:r><w:br/><w:hyperlink r:id="rId7" w:history="1"><w:r><w:rPr><w:color w:val="2980b9"/><w:u w:val="single"/></w:rPr><w:t xml:space="preserve">https://xueshu.baidu.com/usercenter/paper/show?paperid=524f5ef65ae5c9a6e11755dd82aed588&site=xueshu_se</w:t></w:r></w:hyperlink></w:p><w:p><w:pPr><w:pStyle w:val="Heading1"/></w:pPr><w:bookmarkStart w:id="2" w:name="_Toc2"/><w:r><w:t>Article summary:</w:t></w:r><w:bookmarkEnd w:id="2"/></w:p><w:p><w:pPr><w:jc w:val="both"/></w:pPr><w:r><w:rPr/><w:t xml:space="preserve">1. A hybrid system of floating beds (FB) and strengthened floating beds (SFB) was used to purify urban landscape water from different regions.</w:t></w:r></w:p><w:p><w:pPr><w:jc w:val="both"/></w:pPr><w:r><w:rPr/><w:t xml:space="preserve">2. After 89 months, SFB had significantly lower nitrogen and phosphorus concentrations than the control zone and FB zone.</w:t></w:r></w:p><w:p><w:pPr><w:jc w:val="both"/></w:pPr><w:r><w:rPr/><w:t xml:space="preserve">3. The application of SFB improved the water quality in urban landscape water, even during winter when FB removal rates are lower.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published by a reputable source - the National Science and Technology Library Center - and cites other sources such as dx.doi.org, adsabs.harvard.edu, ResearchGate, onAcademic, and www.socolar.com for further information on its claims. The article also provides detailed information on the experiment conducted to test the effects of SFB on urban landscape water purification, including data on nitrogen and phosphorus concentrations in each zone after 89 months of operation, leaf chlorophyll a concentration in SFBZ, algal cell density in SFBZ, nutrient removal contribution rate analysis for nitrogen and phosphorus removal absorption rate by plants and adsorption rate by fillers in SFB respectively, etc., which supports its claims that SFB can effectively improve urban landscape water quality even during winter when FB removal rates are lower. </w:t></w:r></w:p><w:p><w:pPr><w:jc w:val="both"/></w:pPr><w:r><w:rPr/><w:t xml:space="preserve">The only potential bias that could be identified is that the article does not present both sides equally; while it provides evidence for why SFB is effective at improving urban landscape water quality during winter when FB removal rates are lower, it does not provide any evidence or counterarguments for why this may not be true or why other methods may be more effective than SFB at improving urban landscape water quality during winter when FB removal rates are lower.</w:t></w:r></w:p><w:p><w:pPr><w:pStyle w:val="Heading1"/></w:pPr><w:bookmarkStart w:id="5" w:name="_Toc5"/><w:r><w:t>Topics for further research:</w:t></w:r><w:bookmarkEnd w:id="5"/></w:p><w:p><w:pPr><w:spacing w:after="0"/><w:numPr><w:ilvl w:val="0"/><w:numId w:val="2"/></w:numPr></w:pPr><w:r><w:rPr/><w:t xml:space="preserve">Urban landscape water purification methods</w:t></w:r></w:p><w:p><w:pPr><w:spacing w:after="0"/><w:numPr><w:ilvl w:val="0"/><w:numId w:val="2"/></w:numPr></w:pPr><w:r><w:rPr/><w:t xml:space="preserve">Winter water quality improvement strategies</w:t></w:r></w:p><w:p><w:pPr><w:spacing w:after="0"/><w:numPr><w:ilvl w:val="0"/><w:numId w:val="2"/></w:numPr></w:pPr><w:r><w:rPr/><w:t xml:space="preserve">Nutrient removal contribution rate analysis</w:t></w:r></w:p><w:p><w:pPr><w:spacing w:after="0"/><w:numPr><w:ilvl w:val="0"/><w:numId w:val="2"/></w:numPr></w:pPr><w:r><w:rPr/><w:t xml:space="preserve">Leaf chlorophyll a concentration</w:t></w:r></w:p><w:p><w:pPr><w:spacing w:after="0"/><w:numPr><w:ilvl w:val="0"/><w:numId w:val="2"/></w:numPr></w:pPr><w:r><w:rPr/><w:t xml:space="preserve">Algal cell density</w:t></w:r></w:p><w:p><w:pPr><w:numPr><w:ilvl w:val="0"/><w:numId w:val="2"/></w:numPr></w:pPr><w:r><w:rPr/><w:t xml:space="preserve">Adsorption rate of fillers in SFB</w:t></w:r></w:p><w:p><w:pPr><w:pStyle w:val="Heading1"/></w:pPr><w:bookmarkStart w:id="6" w:name="_Toc6"/><w:r><w:t>Report location:</w:t></w:r><w:bookmarkEnd w:id="6"/></w:p><w:p><w:hyperlink r:id="rId8" w:history="1"><w:r><w:rPr><w:color w:val="2980b9"/><w:u w:val="single"/></w:rPr><w:t xml:space="preserve">https://www.fullpicture.app/item/6ac38cb517f3751da6a51aab358e1323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A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24f5ef65ae5c9a6e11755dd82aed588&amp;site=xueshu_se" TargetMode="External"/><Relationship Id="rId8" Type="http://schemas.openxmlformats.org/officeDocument/2006/relationships/hyperlink" Target="https://www.fullpicture.app/item/6ac38cb517f3751da6a51aab358e1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2023-02-23T06:49:55+01:00</dcterms:created>
  <dcterms:modified xsi:type="dcterms:W3CDTF">2023-02-23T06:49:55+01:00</dcterms:modified>
</cp:coreProperties>
</file>

<file path=docProps/custom.xml><?xml version="1.0" encoding="utf-8"?>
<Properties xmlns="http://schemas.openxmlformats.org/officeDocument/2006/custom-properties" xmlns:vt="http://schemas.openxmlformats.org/officeDocument/2006/docPropsVTypes"/>
</file>