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Isolating and sequencing vB_Kpn_3, a lytic bacteriophage against multidrug-resistant Klebsiella pneumoniae - PubMed</w:t>
      </w:r>
      <w:br/>
      <w:hyperlink r:id="rId7" w:history="1">
        <w:r>
          <w:rPr>
            <w:color w:val="2980b9"/>
            <w:u w:val="single"/>
          </w:rPr>
          <w:t xml:space="preserve">https://pubmed.ncbi.nlm.nih.gov/35152708/</w:t>
        </w:r>
      </w:hyperlink>
    </w:p>
    <w:p>
      <w:pPr>
        <w:pStyle w:val="Heading1"/>
      </w:pPr>
      <w:bookmarkStart w:id="2" w:name="_Toc2"/>
      <w:r>
        <w:t>Article summary:</w:t>
      </w:r>
      <w:bookmarkEnd w:id="2"/>
    </w:p>
    <w:p>
      <w:pPr>
        <w:jc w:val="both"/>
      </w:pPr>
      <w:r>
        <w:rPr/>
        <w:t xml:space="preserve">1. 本研究从医院废水中分离并鉴定了一种具有溶解多重耐药肺炎克雷伯菌（MDR Klebsiella pneumoniae）能力的双链DNA噬菌体（vB_Kpn_3）。</w:t>
      </w:r>
    </w:p>
    <w:p>
      <w:pPr>
        <w:jc w:val="both"/>
      </w:pPr>
      <w:r>
        <w:rPr/>
        <w:t xml:space="preserve">2. 通过透射电子显微镜和基因分析，确定vB_Kpn_3属于Siphoviridae家族。一步生长曲线显示其爆发时间为35分钟，爆发规模为31 PFU/ml。</w:t>
      </w:r>
    </w:p>
    <w:p>
      <w:pPr>
        <w:jc w:val="both"/>
      </w:pPr>
      <w:r>
        <w:rPr/>
        <w:t xml:space="preserve">3. vB_Kpn_3是一种广泛寄主范围的噬菌体，可以感染MDR K. pneumoniae以及大肠杆菌和鼠伤寒沙门氏菌等其他肠杆菌科物种。此外，在其基因组中未检测到抗生素耐药和毒素基因。</w:t>
      </w:r>
    </w:p>
    <w:p>
      <w:pPr>
        <w:jc w:val="both"/>
      </w:pPr>
      <w:r>
        <w:rPr/>
        <w:t xml:space="preserve"/>
      </w:r>
    </w:p>
    <w:p>
      <w:pPr>
        <w:jc w:val="both"/>
      </w:pPr>
      <w:r>
        <w:rPr/>
        <w:t xml:space="preserve">注意：以上总结是根据提供的信息进行推断，并可能不完全准确。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根据文章的标题和摘要，这篇研究报道了一种针对多重耐药肺炎克雷伯菌（Klebsiella pneumoniae）的溶菌噬菌体vB_Kpn_3的分离和测序。该研究表明vB_Kpn_3是一种广泛寄主范围的噬菌体，可以感染多重耐药的K. pneumoniae以及其他肠杆菌科细菌。</w:t>
      </w:r>
    </w:p>
    <w:p>
      <w:pPr>
        <w:jc w:val="both"/>
      </w:pPr>
      <w:r>
        <w:rPr/>
        <w:t xml:space="preserve"/>
      </w:r>
    </w:p>
    <w:p>
      <w:pPr>
        <w:jc w:val="both"/>
      </w:pPr>
      <w:r>
        <w:rPr/>
        <w:t xml:space="preserve">然而，由于只有文章的标题和摘要可用，无法对其内容进行详细批判性分析。以下是可能存在的偏见或缺失的考虑点：</w:t>
      </w:r>
    </w:p>
    <w:p>
      <w:pPr>
        <w:jc w:val="both"/>
      </w:pPr>
      <w:r>
        <w:rPr/>
        <w:t xml:space="preserve"/>
      </w:r>
    </w:p>
    <w:p>
      <w:pPr>
        <w:jc w:val="both"/>
      </w:pPr>
      <w:r>
        <w:rPr/>
        <w:t xml:space="preserve">1. 样本来源：文章提到vB_Kpn_3是从医院废水中分离得到的。这可能导致样本中存在其他细菌或污染物，可能影响结果的准确性。</w:t>
      </w:r>
    </w:p>
    <w:p>
      <w:pPr>
        <w:jc w:val="both"/>
      </w:pPr>
      <w:r>
        <w:rPr/>
        <w:t xml:space="preserve"/>
      </w:r>
    </w:p>
    <w:p>
      <w:pPr>
        <w:jc w:val="both"/>
      </w:pPr>
      <w:r>
        <w:rPr/>
        <w:t xml:space="preserve">2. 样本数量和代表性：文章没有提及使用了多少个样本进行实验，并且没有说明这些样本是否代表了不同地区或不同类型的MDR K. pneumoniae感染。</w:t>
      </w:r>
    </w:p>
    <w:p>
      <w:pPr>
        <w:jc w:val="both"/>
      </w:pPr>
      <w:r>
        <w:rPr/>
        <w:t xml:space="preserve"/>
      </w:r>
    </w:p>
    <w:p>
      <w:pPr>
        <w:jc w:val="both"/>
      </w:pPr>
      <w:r>
        <w:rPr/>
        <w:t xml:space="preserve">3. 研究方法：文章没有详细描述用于分离、鉴定和测序vB_Kpn_3的具体方法。缺乏这些信息可能使其他研究人员难以复制该实验。</w:t>
      </w:r>
    </w:p>
    <w:p>
      <w:pPr>
        <w:jc w:val="both"/>
      </w:pPr>
      <w:r>
        <w:rPr/>
        <w:t xml:space="preserve"/>
      </w:r>
    </w:p>
    <w:p>
      <w:pPr>
        <w:jc w:val="both"/>
      </w:pPr>
      <w:r>
        <w:rPr/>
        <w:t xml:space="preserve">4. 结果解释：文章提到vB_Kpn_3的基因组大小、G+C含量和开放阅读框的数量，但没有详细说明这些结果的意义和可能的功能。此外，文章没有提供关于如何确定vB_Kpn_3是广泛寄主范围噬菌体的进一步实验证据。</w:t>
      </w:r>
    </w:p>
    <w:p>
      <w:pPr>
        <w:jc w:val="both"/>
      </w:pPr>
      <w:r>
        <w:rPr/>
        <w:t xml:space="preserve"/>
      </w:r>
    </w:p>
    <w:p>
      <w:pPr>
        <w:jc w:val="both"/>
      </w:pPr>
      <w:r>
        <w:rPr/>
        <w:t xml:space="preserve">5. 缺乏对比组：文章没有提及是否与其他噬菌体进行了比较，以评估vB_Kpn_3在感染MDR K. pneumoniae方面的独特性或优势。</w:t>
      </w:r>
    </w:p>
    <w:p>
      <w:pPr>
        <w:jc w:val="both"/>
      </w:pPr>
      <w:r>
        <w:rPr/>
        <w:t xml:space="preserve"/>
      </w:r>
    </w:p>
    <w:p>
      <w:pPr>
        <w:jc w:val="both"/>
      </w:pPr>
      <w:r>
        <w:rPr/>
        <w:t xml:space="preserve">6. 潜在风险和限制：文章没有讨论使用噬菌体治疗MDR K. pneumoniae感染可能存在的潜在风险，例如抗药性基因传递或免疫反应。此外，文章也没有提及该噬菌体是否已经在临床实践中得到应用或进行了动物模型试验。</w:t>
      </w:r>
    </w:p>
    <w:p>
      <w:pPr>
        <w:jc w:val="both"/>
      </w:pPr>
      <w:r>
        <w:rPr/>
        <w:t xml:space="preserve"/>
      </w:r>
    </w:p>
    <w:p>
      <w:pPr>
        <w:jc w:val="both"/>
      </w:pPr>
      <w:r>
        <w:rPr/>
        <w:t xml:space="preserve">总之，根据标题和摘要分析，这篇文章可能存在一些偏见或缺失的考虑点。为了全面评估该研究的可靠性和重要性，需要进一步阅读全文并对其方法、结果和讨论进行详细分析。</w:t>
      </w:r>
    </w:p>
    <w:p>
      <w:pPr>
        <w:pStyle w:val="Heading1"/>
      </w:pPr>
      <w:bookmarkStart w:id="5" w:name="_Toc5"/>
      <w:r>
        <w:t>Topics for further research:</w:t>
      </w:r>
      <w:bookmarkEnd w:id="5"/>
    </w:p>
    <w:p>
      <w:pPr>
        <w:spacing w:after="0"/>
        <w:numPr>
          <w:ilvl w:val="0"/>
          <w:numId w:val="2"/>
        </w:numPr>
      </w:pPr>
      <w:r>
        <w:rPr/>
        <w:t xml:space="preserve">vB_Kpn_3 isolation and sequencing methods
</w:t>
      </w:r>
    </w:p>
    <w:p>
      <w:pPr>
        <w:spacing w:after="0"/>
        <w:numPr>
          <w:ilvl w:val="0"/>
          <w:numId w:val="2"/>
        </w:numPr>
      </w:pPr>
      <w:r>
        <w:rPr/>
        <w:t xml:space="preserve">Sample representativeness and diversity
</w:t>
      </w:r>
    </w:p>
    <w:p>
      <w:pPr>
        <w:spacing w:after="0"/>
        <w:numPr>
          <w:ilvl w:val="0"/>
          <w:numId w:val="2"/>
        </w:numPr>
      </w:pPr>
      <w:r>
        <w:rPr/>
        <w:t xml:space="preserve">Comparative analysis with other phages
</w:t>
      </w:r>
    </w:p>
    <w:p>
      <w:pPr>
        <w:spacing w:after="0"/>
        <w:numPr>
          <w:ilvl w:val="0"/>
          <w:numId w:val="2"/>
        </w:numPr>
      </w:pPr>
      <w:r>
        <w:rPr/>
        <w:t xml:space="preserve">Functional significance of vB_Kpn_3 genome characteristics
</w:t>
      </w:r>
    </w:p>
    <w:p>
      <w:pPr>
        <w:spacing w:after="0"/>
        <w:numPr>
          <w:ilvl w:val="0"/>
          <w:numId w:val="2"/>
        </w:numPr>
      </w:pPr>
      <w:r>
        <w:rPr/>
        <w:t xml:space="preserve">Potential risks and limitations of phage therapy for MDR K. pneumoniae infections
</w:t>
      </w:r>
    </w:p>
    <w:p>
      <w:pPr>
        <w:numPr>
          <w:ilvl w:val="0"/>
          <w:numId w:val="2"/>
        </w:numPr>
      </w:pPr>
      <w:r>
        <w:rPr/>
        <w:t xml:space="preserve">Clinical application and animal model testing of vB_Kpn_3</w:t>
      </w:r>
    </w:p>
    <w:p>
      <w:pPr>
        <w:pStyle w:val="Heading1"/>
      </w:pPr>
      <w:bookmarkStart w:id="6" w:name="_Toc6"/>
      <w:r>
        <w:t>Report location:</w:t>
      </w:r>
      <w:bookmarkEnd w:id="6"/>
    </w:p>
    <w:p>
      <w:hyperlink r:id="rId8" w:history="1">
        <w:r>
          <w:rPr>
            <w:color w:val="2980b9"/>
            <w:u w:val="single"/>
          </w:rPr>
          <w:t xml:space="preserve">https://www.fullpicture.app/item/6aec9aa5f2928894f859b96ad985a630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D2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52708/" TargetMode="External"/><Relationship Id="rId8" Type="http://schemas.openxmlformats.org/officeDocument/2006/relationships/hyperlink" Target="https://www.fullpicture.app/item/6aec9aa5f2928894f859b96ad985a6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2023-12-24T21:49:48+01:00</dcterms:created>
  <dcterms:modified xsi:type="dcterms:W3CDTF">2023-12-24T21:49:48+01:00</dcterms:modified>
</cp:coreProperties>
</file>

<file path=docProps/custom.xml><?xml version="1.0" encoding="utf-8"?>
<Properties xmlns="http://schemas.openxmlformats.org/officeDocument/2006/custom-properties" xmlns:vt="http://schemas.openxmlformats.org/officeDocument/2006/docPropsVTypes"/>
</file>