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Applicability of satellite radar imaging to monitor the conditions of levees - Özer - 2019 - Journal of Flood Risk Management - Wiley Online Library</w:t>
      </w:r>
      <w:br/>
      <w:hyperlink r:id="rId7" w:history="1">
        <w:r>
          <w:rPr>
            <w:color w:val="2980b9"/>
            <w:u w:val="single"/>
          </w:rPr>
          <w:t xml:space="preserve">https://onlinelibrary.wiley.com/doi/full/10.1111/jfr3.12509</w:t>
        </w:r>
      </w:hyperlink>
    </w:p>
    <w:p>
      <w:pPr>
        <w:pStyle w:val="Heading1"/>
      </w:pPr>
      <w:bookmarkStart w:id="2" w:name="_Toc2"/>
      <w:r>
        <w:t>Article summary:</w:t>
      </w:r>
      <w:bookmarkEnd w:id="2"/>
    </w:p>
    <w:p>
      <w:pPr>
        <w:jc w:val="both"/>
      </w:pPr>
      <w:r>
        <w:rPr/>
        <w:t xml:space="preserve">1. Levees are critical systems that provide flood protection and require frequent monitoring to detect potential failure mechanisms.</w:t>
      </w:r>
    </w:p>
    <w:p>
      <w:pPr>
        <w:jc w:val="both"/>
      </w:pPr>
      <w:r>
        <w:rPr/>
        <w:t xml:space="preserve">2. Conventional levee monitoring methods rely on visual inspections and in-situ sensors, which are time-consuming and costly.</w:t>
      </w:r>
    </w:p>
    <w:p>
      <w:pPr>
        <w:jc w:val="both"/>
      </w:pPr>
      <w:r>
        <w:rPr/>
        <w:t xml:space="preserve">3. Satellite radar interferometry (InSAR) is an efficient tool to monitor the stability or deformation of the earth's surface with millimetre-level precision, at very low costs compared to conventional surveying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“Applicability of satellite radar imaging to monitor the conditions of levees” by Özer (2019) provides a comprehensive overview of the state of the art in using time-series InSAR for systematic levee deformation monitoring. The article is well written and provides a clear overview of the current challenges related to levee monitoring, as well as a detailed description of how InSAR can be used to complement existing approaches for assessing levee deformation and failure investigations in a fast, systematic, and cost-effective way.</w:t>
      </w:r>
    </w:p>
    <w:p>
      <w:pPr>
        <w:jc w:val="both"/>
      </w:pPr>
      <w:r>
        <w:rPr/>
        <w:t xml:space="preserve">The article is generally reliable and trustworthy, providing evidence for its claims through case studies from the Netherlands as well as references to other relevant research papers. It also acknowledges potential limitations such as vegetation cover affecting InSAR results, as well as technical aspects such as satellite characteristics, precision, and reliability.</w:t>
      </w:r>
    </w:p>
    <w:p>
      <w:pPr>
        <w:jc w:val="both"/>
      </w:pPr>
      <w:r>
        <w:rPr/>
        <w:t xml:space="preserve">However, there are some points that could have been explored further in order to make the article more comprehensive. For example, while it mentions that conventional levee monitoring methods rely on visual inspections and in-situ sensors which are time consuming and costly, it does not provide any details about these methods or discuss their advantages over InSAR technology. Additionally, while it discusses how InSAR can be used for early detection of deformation indicators related to various failure mechanisms, it does not explore any counterarguments or discuss any possible risks associated with this approach. </w:t>
      </w:r>
    </w:p>
    <w:p>
      <w:pPr>
        <w:jc w:val="both"/>
      </w:pPr>
      <w:r>
        <w:rPr/>
        <w:t xml:space="preserve">In conclusion, overall this article is reliable and trustworthy but could have been improved by exploring counterarguments or discussing possible risks associated with using InSAR technology for levee monitoring more thoroughly.</w:t>
      </w:r>
    </w:p>
    <w:p>
      <w:pPr>
        <w:pStyle w:val="Heading1"/>
      </w:pPr>
      <w:bookmarkStart w:id="5" w:name="_Toc5"/>
      <w:r>
        <w:t>Topics for further research:</w:t>
      </w:r>
      <w:bookmarkEnd w:id="5"/>
    </w:p>
    <w:p>
      <w:pPr>
        <w:spacing w:after="0"/>
        <w:numPr>
          <w:ilvl w:val="0"/>
          <w:numId w:val="2"/>
        </w:numPr>
      </w:pPr>
      <w:r>
        <w:rPr/>
        <w:t xml:space="preserve">Advantages of conventional levee monitoring methods</w:t>
      </w:r>
    </w:p>
    <w:p>
      <w:pPr>
        <w:spacing w:after="0"/>
        <w:numPr>
          <w:ilvl w:val="0"/>
          <w:numId w:val="2"/>
        </w:numPr>
      </w:pPr>
      <w:r>
        <w:rPr/>
        <w:t xml:space="preserve">Risks associated with InSAR technology for levee monitoring</w:t>
      </w:r>
    </w:p>
    <w:p>
      <w:pPr>
        <w:spacing w:after="0"/>
        <w:numPr>
          <w:ilvl w:val="0"/>
          <w:numId w:val="2"/>
        </w:numPr>
      </w:pPr>
      <w:r>
        <w:rPr/>
        <w:t xml:space="preserve">Visual inspection techniques for levee monitoring</w:t>
      </w:r>
    </w:p>
    <w:p>
      <w:pPr>
        <w:spacing w:after="0"/>
        <w:numPr>
          <w:ilvl w:val="0"/>
          <w:numId w:val="2"/>
        </w:numPr>
      </w:pPr>
      <w:r>
        <w:rPr/>
        <w:t xml:space="preserve">In-situ sensors for levee monitoring</w:t>
      </w:r>
    </w:p>
    <w:p>
      <w:pPr>
        <w:spacing w:after="0"/>
        <w:numPr>
          <w:ilvl w:val="0"/>
          <w:numId w:val="2"/>
        </w:numPr>
      </w:pPr>
      <w:r>
        <w:rPr/>
        <w:t xml:space="preserve">Early detection of levee failure mechanisms</w:t>
      </w:r>
    </w:p>
    <w:p>
      <w:pPr>
        <w:numPr>
          <w:ilvl w:val="0"/>
          <w:numId w:val="2"/>
        </w:numPr>
      </w:pPr>
      <w:r>
        <w:rPr/>
        <w:t xml:space="preserve">Limitations of InSAR technology for levee monitoring</w:t>
      </w:r>
    </w:p>
    <w:p>
      <w:pPr>
        <w:pStyle w:val="Heading1"/>
      </w:pPr>
      <w:bookmarkStart w:id="6" w:name="_Toc6"/>
      <w:r>
        <w:t>Report location:</w:t>
      </w:r>
      <w:bookmarkEnd w:id="6"/>
    </w:p>
    <w:p>
      <w:hyperlink r:id="rId8" w:history="1">
        <w:r>
          <w:rPr>
            <w:color w:val="2980b9"/>
            <w:u w:val="single"/>
          </w:rPr>
          <w:t xml:space="preserve">https://www.fullpicture.app/item/6aee78bb7993be7f3467671ca96089cd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9C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jfr3.12509" TargetMode="External"/><Relationship Id="rId8" Type="http://schemas.openxmlformats.org/officeDocument/2006/relationships/hyperlink" Target="https://www.fullpicture.app/item/6aee78bb7993be7f3467671ca96089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2023-02-23T20:28:04+01:00</dcterms:created>
  <dcterms:modified xsi:type="dcterms:W3CDTF">2023-02-23T20:28:04+01:00</dcterms:modified>
</cp:coreProperties>
</file>

<file path=docProps/custom.xml><?xml version="1.0" encoding="utf-8"?>
<Properties xmlns="http://schemas.openxmlformats.org/officeDocument/2006/custom-properties" xmlns:vt="http://schemas.openxmlformats.org/officeDocument/2006/docPropsVTypes"/>
</file>