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Criticisms of the IMF</w:t>
      </w:r>
      <w:br/>
      <w:hyperlink r:id="rId7" w:history="1">
        <w:r>
          <w:rPr>
            <w:color w:val="2980b9"/>
            <w:u w:val="single"/>
          </w:rPr>
          <w:t xml:space="preserve">https://theargentinecrisis.blogspot.com/2023/03/criticisms-of-imf.html</w:t>
        </w:r>
      </w:hyperlink>
    </w:p>
    <w:p>
      <w:pPr>
        <w:pStyle w:val="Heading1"/>
      </w:pPr>
      <w:bookmarkStart w:id="2" w:name="_Toc2"/>
      <w:r>
        <w:t>Article summary:</w:t>
      </w:r>
      <w:bookmarkEnd w:id="2"/>
    </w:p>
    <w:p>
      <w:pPr>
        <w:jc w:val="both"/>
      </w:pPr>
      <w:r>
        <w:rPr/>
        <w:t xml:space="preserve">1. The IMF supported Argentina's Convertibility Plan from 1991-2001, but failed to adequately warn of the dangers of its policies.</w:t>
      </w:r>
    </w:p>
    <w:p>
      <w:pPr>
        <w:jc w:val="both"/>
      </w:pPr>
      <w:r>
        <w:rPr/>
        <w:t xml:space="preserve">2. The IMF forced Argentina to adopt contractionary policies, which were ineffective and caused a decline in production and business indices.</w:t>
      </w:r>
    </w:p>
    <w:p>
      <w:pPr>
        <w:jc w:val="both"/>
      </w:pPr>
      <w:r>
        <w:rPr/>
        <w:t xml:space="preserve">3. The IMF provided large loans to encourage poor policies but cut off funding when Argentina was already in economic distress, exacerbating the financial crisis.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critical analysis of the International Monetary Fund's (IMF) role in Argentina's economic crisis. While it acknowledges that Argentina is ultimately responsible for its policy decisions, it argues that the IMF also played a significant role in supporting Argentina's Convertibility Plan from 1991-2001.</w:t>
      </w:r>
    </w:p>
    <w:p>
      <w:pPr>
        <w:jc w:val="both"/>
      </w:pPr>
      <w:r>
        <w:rPr/>
        <w:t xml:space="preserve"/>
      </w:r>
    </w:p>
    <w:p>
      <w:pPr>
        <w:jc w:val="both"/>
      </w:pPr>
      <w:r>
        <w:rPr/>
        <w:t xml:space="preserve">However, the article seems to have a biased perspective against the IMF, as it only presents criticisms and does not provide any counterarguments or positive aspects of the organization's work. It also makes unsupported claims, such as stating that the IMF lacked a forward-looking concept of exchange rate sustainability and failed to analyze the situation faced by Argentina without providing evidence to support these claims.</w:t>
      </w:r>
    </w:p>
    <w:p>
      <w:pPr>
        <w:jc w:val="both"/>
      </w:pPr>
      <w:r>
        <w:rPr/>
        <w:t xml:space="preserve"/>
      </w:r>
    </w:p>
    <w:p>
      <w:pPr>
        <w:jc w:val="both"/>
      </w:pPr>
      <w:r>
        <w:rPr/>
        <w:t xml:space="preserve">Furthermore, the article overlooks some crucial points of consideration. For instance, it does not mention that Argentina had already been experiencing economic difficulties before seeking assistance from the IMF. The country had high levels of debt and inflation, which were exacerbated by external factors such as the Asian financial crisis and falling commodity prices.</w:t>
      </w:r>
    </w:p>
    <w:p>
      <w:pPr>
        <w:jc w:val="both"/>
      </w:pPr>
      <w:r>
        <w:rPr/>
        <w:t xml:space="preserve"/>
      </w:r>
    </w:p>
    <w:p>
      <w:pPr>
        <w:jc w:val="both"/>
      </w:pPr>
      <w:r>
        <w:rPr/>
        <w:t xml:space="preserve">Additionally, while criticizing the IMF for forcing Argentina to adopt contractionary policies, the article fails to acknowledge that these policies were necessary to address Argentina's fiscal imbalances and reduce inflation. The IMF was also not solely responsible for these policies; they were implemented in collaboration with Argentina's government.</w:t>
      </w:r>
    </w:p>
    <w:p>
      <w:pPr>
        <w:jc w:val="both"/>
      </w:pPr>
      <w:r>
        <w:rPr/>
        <w:t xml:space="preserve"/>
      </w:r>
    </w:p>
    <w:p>
      <w:pPr>
        <w:jc w:val="both"/>
      </w:pPr>
      <w:r>
        <w:rPr/>
        <w:t xml:space="preserve">Moreover, while highlighting how the IMF cut off funding when Argentina was already in economic distress, it does not mention that this decision was made after several failed attempts to address Argentina's fiscal deficit through loan programs. The IMF had provided significant financial assistance to Argentina before cutting off funding.</w:t>
      </w:r>
    </w:p>
    <w:p>
      <w:pPr>
        <w:jc w:val="both"/>
      </w:pPr>
      <w:r>
        <w:rPr/>
        <w:t xml:space="preserve"/>
      </w:r>
    </w:p>
    <w:p>
      <w:pPr>
        <w:jc w:val="both"/>
      </w:pPr>
      <w:r>
        <w:rPr/>
        <w:t xml:space="preserve">Overall, while there are valid criticisms of the IMF's handling of Argentina's economic crisis, this article presents a one-sided view without exploring counterarguments or acknowledging other factors contributing to the crisis. It is essential to consider all perspectives when analyzing complex issues such as this one.</w:t>
      </w:r>
    </w:p>
    <w:p>
      <w:pPr>
        <w:pStyle w:val="Heading1"/>
      </w:pPr>
      <w:bookmarkStart w:id="5" w:name="_Toc5"/>
      <w:r>
        <w:t>Topics for further research:</w:t>
      </w:r>
      <w:bookmarkEnd w:id="5"/>
    </w:p>
    <w:p>
      <w:pPr>
        <w:spacing w:after="0"/>
        <w:numPr>
          <w:ilvl w:val="0"/>
          <w:numId w:val="2"/>
        </w:numPr>
      </w:pPr>
      <w:r>
        <w:rPr/>
        <w:t xml:space="preserve">Argentina's economic difficulties before seeking assistance from the IMF
</w:t>
      </w:r>
    </w:p>
    <w:p>
      <w:pPr>
        <w:spacing w:after="0"/>
        <w:numPr>
          <w:ilvl w:val="0"/>
          <w:numId w:val="2"/>
        </w:numPr>
      </w:pPr>
      <w:r>
        <w:rPr/>
        <w:t xml:space="preserve">External factors contributing to Argentina's economic crisis
</w:t>
      </w:r>
    </w:p>
    <w:p>
      <w:pPr>
        <w:spacing w:after="0"/>
        <w:numPr>
          <w:ilvl w:val="0"/>
          <w:numId w:val="2"/>
        </w:numPr>
      </w:pPr>
      <w:r>
        <w:rPr/>
        <w:t xml:space="preserve">The necessity of contractionary policies to address Argentina's fiscal imbalances
</w:t>
      </w:r>
    </w:p>
    <w:p>
      <w:pPr>
        <w:spacing w:after="0"/>
        <w:numPr>
          <w:ilvl w:val="0"/>
          <w:numId w:val="2"/>
        </w:numPr>
      </w:pPr>
      <w:r>
        <w:rPr/>
        <w:t xml:space="preserve">Collaboration between the IMF and Argentina's government in implementing policies
</w:t>
      </w:r>
    </w:p>
    <w:p>
      <w:pPr>
        <w:spacing w:after="0"/>
        <w:numPr>
          <w:ilvl w:val="0"/>
          <w:numId w:val="2"/>
        </w:numPr>
      </w:pPr>
      <w:r>
        <w:rPr/>
        <w:t xml:space="preserve">Failed attempts to address Argentina's fiscal deficit through loan programs
</w:t>
      </w:r>
    </w:p>
    <w:p>
      <w:pPr>
        <w:numPr>
          <w:ilvl w:val="0"/>
          <w:numId w:val="2"/>
        </w:numPr>
      </w:pPr>
      <w:r>
        <w:rPr/>
        <w:t xml:space="preserve">Other factors contributing to Argentina's economic crisis beyond the IMF's role</w:t>
      </w:r>
    </w:p>
    <w:p>
      <w:pPr>
        <w:pStyle w:val="Heading1"/>
      </w:pPr>
      <w:bookmarkStart w:id="6" w:name="_Toc6"/>
      <w:r>
        <w:t>Report location:</w:t>
      </w:r>
      <w:bookmarkEnd w:id="6"/>
    </w:p>
    <w:p>
      <w:hyperlink r:id="rId8" w:history="1">
        <w:r>
          <w:rPr>
            <w:color w:val="2980b9"/>
            <w:u w:val="single"/>
          </w:rPr>
          <w:t xml:space="preserve">https://www.fullpicture.app/item/6af09af2fb16b2bfeb6a6341625845a8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0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rgentinecrisis.blogspot.com/2023/03/criticisms-of-imf.html" TargetMode="External"/><Relationship Id="rId8" Type="http://schemas.openxmlformats.org/officeDocument/2006/relationships/hyperlink" Target="https://www.fullpicture.app/item/6af09af2fb16b2bfeb6a634162584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2023-12-30T07:52:19+01:00</dcterms:created>
  <dcterms:modified xsi:type="dcterms:W3CDTF">2023-12-30T07:52:19+01:00</dcterms:modified>
</cp:coreProperties>
</file>

<file path=docProps/custom.xml><?xml version="1.0" encoding="utf-8"?>
<Properties xmlns="http://schemas.openxmlformats.org/officeDocument/2006/custom-properties" xmlns:vt="http://schemas.openxmlformats.org/officeDocument/2006/docPropsVTypes"/>
</file>