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劳动力稀缺和小企业的生存：公路运输行业的资源基础观点 - Marchington - 2003 - Human Resource Management Journal - Wiley Online Library</w:t>
      </w:r>
      <w:br/>
      <w:hyperlink r:id="rId7" w:history="1">
        <w:r>
          <w:rPr>
            <w:color w:val="2980b9"/>
            <w:u w:val="single"/>
          </w:rPr>
          <w:t xml:space="preserve">https://onlinelibrary-wiley-com.nottingham.idm.oclc.org/doi/10.1111/j.1748-8583.2003.tb00102.x</w:t>
        </w:r>
      </w:hyperlink>
    </w:p>
    <w:p>
      <w:pPr>
        <w:pStyle w:val="Heading1"/>
      </w:pPr>
      <w:bookmarkStart w:id="2" w:name="_Toc2"/>
      <w:r>
        <w:t>Article summary:</w:t>
      </w:r>
      <w:bookmarkEnd w:id="2"/>
    </w:p>
    <w:p>
      <w:pPr>
        <w:jc w:val="both"/>
      </w:pPr>
      <w:r>
        <w:rPr/>
        <w:t xml:space="preserve">1. 公路运输行业面临劳动力短缺问题，特别是罗里司机的招聘和留用对该行业至关重要。</w:t>
      </w:r>
    </w:p>
    <w:p>
      <w:pPr>
        <w:jc w:val="both"/>
      </w:pPr>
      <w:r>
        <w:rPr/>
        <w:t xml:space="preserve">2. 本文使用了公司基于资源的观点 (RBV) 的修改版本来探讨小企业在劳动力稀缺环境下的生存策略。</w:t>
      </w:r>
    </w:p>
    <w:p>
      <w:pPr>
        <w:jc w:val="both"/>
      </w:pPr>
      <w:r>
        <w:rPr/>
        <w:t xml:space="preserve">3. 研究发现，小型公路运输公司通过嵌入在对产品和当地劳动力市场的广泛了解中，发展出一种巧妙结合路径依赖和社会复杂网络的能力来应对劳动力短缺问题。同时，RBV需要扩展以更大程度地允许不同的所有权目标和市场多样性，并考虑促进行业内公司之间相似性而非差异性的力量。</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由于本文是一篇研究性文章，其内容相对客观，但仍存在一些潜在的偏见和局限性。</w:t>
      </w:r>
    </w:p>
    <w:p>
      <w:pPr>
        <w:jc w:val="both"/>
      </w:pPr>
      <w:r>
        <w:rPr/>
        <w:t xml:space="preserve"/>
      </w:r>
    </w:p>
    <w:p>
      <w:pPr>
        <w:jc w:val="both"/>
      </w:pPr>
      <w:r>
        <w:rPr/>
        <w:t xml:space="preserve">首先，文章只关注了公路运输行业中小企业的生存问题，而没有考虑到大型企业的情况。这可能导致作者忽略了某些重要因素或者得出了过于简化的结论。</w:t>
      </w:r>
    </w:p>
    <w:p>
      <w:pPr>
        <w:jc w:val="both"/>
      </w:pPr>
      <w:r>
        <w:rPr/>
        <w:t xml:space="preserve"/>
      </w:r>
    </w:p>
    <w:p>
      <w:pPr>
        <w:jc w:val="both"/>
      </w:pPr>
      <w:r>
        <w:rPr/>
        <w:t xml:space="preserve">其次，文章使用了公司基于资源的观点 (RBV) 的修改版本来分析问题。虽然这种方法在某些情况下可以提供有用的洞察力，但它也有其局限性。例如，RBV 假设企业可以自主选择和控制其资源，并将其视为稀缺资源。然而，在现实世界中，许多资源是受到外部因素影响的，并不完全受到企业控制。</w:t>
      </w:r>
    </w:p>
    <w:p>
      <w:pPr>
        <w:jc w:val="both"/>
      </w:pPr>
      <w:r>
        <w:rPr/>
        <w:t xml:space="preserve"/>
      </w:r>
    </w:p>
    <w:p>
      <w:pPr>
        <w:jc w:val="both"/>
      </w:pPr>
      <w:r>
        <w:rPr/>
        <w:t xml:space="preserve">此外，文章没有充分考虑劳动力短缺问题的根源和解决方案。例如，政府政策、教育培训、技术创新等因素都可能对劳动力市场产生影响。如果作者能够更深入地探讨这些因素，并将它们与 RBV 框架结合起来进行分析，则可能会得出更全面和准确的结论。</w:t>
      </w:r>
    </w:p>
    <w:p>
      <w:pPr>
        <w:jc w:val="both"/>
      </w:pPr>
      <w:r>
        <w:rPr/>
        <w:t xml:space="preserve"/>
      </w:r>
    </w:p>
    <w:p>
      <w:pPr>
        <w:jc w:val="both"/>
      </w:pPr>
      <w:r>
        <w:rPr/>
        <w:t xml:space="preserve">最后，在描述小企业如何应对劳动力短缺时，文章似乎过于强调了路径依赖和社会复杂网络等内部因素，并未充分考虑外部环境变化对企业战略和人力资源管理的影响。这可能导致作者低估了外部环境变化带来的风险和机遇。</w:t>
      </w:r>
    </w:p>
    <w:p>
      <w:pPr>
        <w:jc w:val="both"/>
      </w:pPr>
      <w:r>
        <w:rPr/>
        <w:t xml:space="preserve"/>
      </w:r>
    </w:p>
    <w:p>
      <w:pPr>
        <w:jc w:val="both"/>
      </w:pPr>
      <w:r>
        <w:rPr/>
        <w:t xml:space="preserve">总之，尽管本文提供了一些有价值的洞察力，但它也存在一些局限性和偏见。如果作者能够更全面地考虑各种因素，并采用多种方法进行分析，则可能会得出更准确、可靠和实用的结论。</w:t>
      </w:r>
    </w:p>
    <w:p>
      <w:pPr>
        <w:pStyle w:val="Heading1"/>
      </w:pPr>
      <w:bookmarkStart w:id="5" w:name="_Toc5"/>
      <w:r>
        <w:t>Topics for further research:</w:t>
      </w:r>
      <w:bookmarkEnd w:id="5"/>
    </w:p>
    <w:p>
      <w:pPr>
        <w:spacing w:after="0"/>
        <w:numPr>
          <w:ilvl w:val="0"/>
          <w:numId w:val="2"/>
        </w:numPr>
      </w:pPr>
      <w:r>
        <w:rPr/>
        <w:t xml:space="preserve">Large enterprises in the transportation industry
</w:t>
      </w:r>
    </w:p>
    <w:p>
      <w:pPr>
        <w:spacing w:after="0"/>
        <w:numPr>
          <w:ilvl w:val="0"/>
          <w:numId w:val="2"/>
        </w:numPr>
      </w:pPr>
      <w:r>
        <w:rPr/>
        <w:t xml:space="preserve">Limitations of the resource-based view (RBV) framework
</w:t>
      </w:r>
    </w:p>
    <w:p>
      <w:pPr>
        <w:spacing w:after="0"/>
        <w:numPr>
          <w:ilvl w:val="0"/>
          <w:numId w:val="2"/>
        </w:numPr>
      </w:pPr>
      <w:r>
        <w:rPr/>
        <w:t xml:space="preserve">Root causes and solutions for labor shortages
</w:t>
      </w:r>
    </w:p>
    <w:p>
      <w:pPr>
        <w:spacing w:after="0"/>
        <w:numPr>
          <w:ilvl w:val="0"/>
          <w:numId w:val="2"/>
        </w:numPr>
      </w:pPr>
      <w:r>
        <w:rPr/>
        <w:t xml:space="preserve">External environmental factors and their impact on small businesses
</w:t>
      </w:r>
    </w:p>
    <w:p>
      <w:pPr>
        <w:spacing w:after="0"/>
        <w:numPr>
          <w:ilvl w:val="0"/>
          <w:numId w:val="2"/>
        </w:numPr>
      </w:pPr>
      <w:r>
        <w:rPr/>
        <w:t xml:space="preserve">Comprehensive consideration of various factors
</w:t>
      </w:r>
    </w:p>
    <w:p>
      <w:pPr>
        <w:numPr>
          <w:ilvl w:val="0"/>
          <w:numId w:val="2"/>
        </w:numPr>
      </w:pPr>
      <w:r>
        <w:rPr/>
        <w:t xml:space="preserve">Multiple methods of analysis for more accurate conclusions</w:t>
      </w:r>
    </w:p>
    <w:p>
      <w:pPr>
        <w:pStyle w:val="Heading1"/>
      </w:pPr>
      <w:bookmarkStart w:id="6" w:name="_Toc6"/>
      <w:r>
        <w:t>Report location:</w:t>
      </w:r>
      <w:bookmarkEnd w:id="6"/>
    </w:p>
    <w:p>
      <w:hyperlink r:id="rId8" w:history="1">
        <w:r>
          <w:rPr>
            <w:color w:val="2980b9"/>
            <w:u w:val="single"/>
          </w:rPr>
          <w:t xml:space="preserve">https://www.fullpicture.app/item/6b0bfb850f1468587064a8eebe43c444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DE661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nottingham.idm.oclc.org/doi/10.1111/j.1748-8583.2003.tb00102.x" TargetMode="External"/><Relationship Id="rId8" Type="http://schemas.openxmlformats.org/officeDocument/2006/relationships/hyperlink" Target="https://www.fullpicture.app/item/6b0bfb850f1468587064a8eebe43c44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2023-03-14T02:08:24+01:00</dcterms:created>
  <dcterms:modified xsi:type="dcterms:W3CDTF">2023-03-14T02:08:24+01:00</dcterms:modified>
</cp:coreProperties>
</file>

<file path=docProps/custom.xml><?xml version="1.0" encoding="utf-8"?>
<Properties xmlns="http://schemas.openxmlformats.org/officeDocument/2006/custom-properties" xmlns:vt="http://schemas.openxmlformats.org/officeDocument/2006/docPropsVTypes"/>
</file>