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Resource curse, economic efficiency and green recovery based on three-subject framework - ScienceDirect</w:t>
      </w:r>
      <w:br/>
      <w:hyperlink r:id="rId7" w:history="1">
        <w:r>
          <w:rPr>
            <w:color w:val="2980b9"/>
            <w:u w:val="single"/>
          </w:rPr>
          <w:t xml:space="preserve">https://www.sciencedirect.com/science/article/abs/pii/S0301420723006050?via%3Dihub=</w:t>
        </w:r>
      </w:hyperlink>
    </w:p>
    <w:p>
      <w:pPr>
        <w:pStyle w:val="Heading1"/>
      </w:pPr>
      <w:bookmarkStart w:id="2" w:name="_Toc2"/>
      <w:r>
        <w:t>Article summary:</w:t>
      </w:r>
      <w:bookmarkEnd w:id="2"/>
    </w:p>
    <w:p>
      <w:pPr>
        <w:jc w:val="both"/>
      </w:pPr>
      <w:r>
        <w:rPr/>
        <w:t xml:space="preserve">1. China's rapid economic growth has led to increased environmental pollution, creating a trade-off between economic growth and environmental protection for local governments.</w:t>
      </w:r>
    </w:p>
    <w:p>
      <w:pPr>
        <w:jc w:val="both"/>
      </w:pPr>
      <w:r>
        <w:rPr/>
        <w:t xml:space="preserve">2. The relationship between environmental regulations and enterprise productivity is complex, with some studies supporting the Porter hypothesis that regulations can incentivize firms to engage in environmentally friendly innovation, while others argue that regulations increase costs and reduce resource allocation efficiency.</w:t>
      </w:r>
    </w:p>
    <w:p>
      <w:pPr>
        <w:jc w:val="both"/>
      </w:pPr>
      <w:r>
        <w:rPr/>
        <w:t xml:space="preserve">3. The conflicting interests of central and local governments in environmental regulations in China may weaken the impact of regulations, as local governments often prioritize short-term economic growth and provide shelters for favored enterprises. However, the implementation of stringent environmental regulations by the central government can still promote enterprise total factor productivity (TFP) in highly regulated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这篇文章主要探讨了中国环境保护政策对企业效率的影响，以及中央政府、地方政府和企业之间的相互作用。然而，文章存在一些潜在的偏见和不足之处。</w:t>
      </w:r>
    </w:p>
    <w:p>
      <w:pPr>
        <w:jc w:val="both"/>
      </w:pPr>
      <w:r>
        <w:rPr/>
        <w:t xml:space="preserve"/>
      </w:r>
    </w:p>
    <w:p>
      <w:pPr>
        <w:jc w:val="both"/>
      </w:pPr>
      <w:r>
        <w:rPr/>
        <w:t xml:space="preserve">首先，文章没有提供足够的证据来支持其主张。虽然引用了一些研究结果，但没有详细说明这些研究是如何得出结论的，也没有提供具体数据或实证分析来支持自己的观点。因此，读者很难确定这些结论是否可靠。</w:t>
      </w:r>
    </w:p>
    <w:p>
      <w:pPr>
        <w:jc w:val="both"/>
      </w:pPr>
      <w:r>
        <w:rPr/>
        <w:t xml:space="preserve"/>
      </w:r>
    </w:p>
    <w:p>
      <w:pPr>
        <w:jc w:val="both"/>
      </w:pPr>
      <w:r>
        <w:rPr/>
        <w:t xml:space="preserve">其次，文章似乎忽视了环境保护与经济增长之间可能存在的平衡关系。虽然强调了地方政府在追求经济增长时可能会减少环境监管的压力，但没有充分考虑到环境保护对可持续发展和长期经济利益的重要性。因此，文章可能过于偏袒地方政府和企业，并忽视了环境保护对整体经济发展的积极影响。</w:t>
      </w:r>
    </w:p>
    <w:p>
      <w:pPr>
        <w:jc w:val="both"/>
      </w:pPr>
      <w:r>
        <w:rPr/>
        <w:t xml:space="preserve"/>
      </w:r>
    </w:p>
    <w:p>
      <w:pPr>
        <w:jc w:val="both"/>
      </w:pPr>
      <w:r>
        <w:rPr/>
        <w:t xml:space="preserve">此外，文章还存在信息片面报道的问题。它只关注了中央政府、地方政府和企业之间的相互作用，而忽略了其他利益相关者的观点和作用。例如，没有提及公众对环境保护的关注和参与，以及非政府组织在推动环境保护方面的作用。这种片面报道可能导致读者对问题的理解不完整。</w:t>
      </w:r>
    </w:p>
    <w:p>
      <w:pPr>
        <w:jc w:val="both"/>
      </w:pPr>
      <w:r>
        <w:rPr/>
        <w:t xml:space="preserve"/>
      </w:r>
    </w:p>
    <w:p>
      <w:pPr>
        <w:jc w:val="both"/>
      </w:pPr>
      <w:r>
        <w:rPr/>
        <w:t xml:space="preserve">最后，文章没有充分考虑到可能存在的风险和负面影响。尽管强调了地方政府可能会为企业提供庇护以追求短期经济增长，但没有讨论这种做法可能带来的环境破坏和社会不公平问题。文章应该更加全面地评估环境保护政策对各方利益的影响，并提出相应的风险管理措施。</w:t>
      </w:r>
    </w:p>
    <w:p>
      <w:pPr>
        <w:jc w:val="both"/>
      </w:pPr>
      <w:r>
        <w:rPr/>
        <w:t xml:space="preserve"/>
      </w:r>
    </w:p>
    <w:p>
      <w:pPr>
        <w:jc w:val="both"/>
      </w:pPr>
      <w:r>
        <w:rPr/>
        <w:t xml:space="preserve">总之，这篇文章在探讨中国环境保护政策对企业效率的影响时存在一些潜在偏见和不足之处。它需要更多的实证分析和全面考虑各方利益，才能提供更准确、客观和全面的结论。</w:t>
      </w:r>
    </w:p>
    <w:p>
      <w:pPr>
        <w:pStyle w:val="Heading1"/>
      </w:pPr>
      <w:bookmarkStart w:id="5" w:name="_Toc5"/>
      <w:r>
        <w:t>Topics for further research:</w:t>
      </w:r>
      <w:bookmarkEnd w:id="5"/>
    </w:p>
    <w:p>
      <w:pPr>
        <w:spacing w:after="0"/>
        <w:numPr>
          <w:ilvl w:val="0"/>
          <w:numId w:val="2"/>
        </w:numPr>
      </w:pPr>
      <w:r>
        <w:rPr/>
        <w:t xml:space="preserve">中国环境保护政策的实证分析
</w:t>
      </w:r>
    </w:p>
    <w:p>
      <w:pPr>
        <w:spacing w:after="0"/>
        <w:numPr>
          <w:ilvl w:val="0"/>
          <w:numId w:val="2"/>
        </w:numPr>
      </w:pPr>
      <w:r>
        <w:rPr/>
        <w:t xml:space="preserve">环境保护与经济增长的平衡关系
</w:t>
      </w:r>
    </w:p>
    <w:p>
      <w:pPr>
        <w:spacing w:after="0"/>
        <w:numPr>
          <w:ilvl w:val="0"/>
          <w:numId w:val="2"/>
        </w:numPr>
      </w:pPr>
      <w:r>
        <w:rPr/>
        <w:t xml:space="preserve">其他利益相关者的观点和作用
</w:t>
      </w:r>
    </w:p>
    <w:p>
      <w:pPr>
        <w:spacing w:after="0"/>
        <w:numPr>
          <w:ilvl w:val="0"/>
          <w:numId w:val="2"/>
        </w:numPr>
      </w:pPr>
      <w:r>
        <w:rPr/>
        <w:t xml:space="preserve">环境保护政策可能带来的风险和负面影响
</w:t>
      </w:r>
    </w:p>
    <w:p>
      <w:pPr>
        <w:spacing w:after="0"/>
        <w:numPr>
          <w:ilvl w:val="0"/>
          <w:numId w:val="2"/>
        </w:numPr>
      </w:pPr>
      <w:r>
        <w:rPr/>
        <w:t xml:space="preserve">环境保护对整体经济发展的积极影响
</w:t>
      </w:r>
    </w:p>
    <w:p>
      <w:pPr>
        <w:numPr>
          <w:ilvl w:val="0"/>
          <w:numId w:val="2"/>
        </w:numPr>
      </w:pPr>
      <w:r>
        <w:rPr/>
        <w:t xml:space="preserve">环境保护政策的风险管理措施</w:t>
      </w:r>
    </w:p>
    <w:p>
      <w:pPr>
        <w:pStyle w:val="Heading1"/>
      </w:pPr>
      <w:bookmarkStart w:id="6" w:name="_Toc6"/>
      <w:r>
        <w:t>Report location:</w:t>
      </w:r>
      <w:bookmarkEnd w:id="6"/>
    </w:p>
    <w:p>
      <w:hyperlink r:id="rId8" w:history="1">
        <w:r>
          <w:rPr>
            <w:color w:val="2980b9"/>
            <w:u w:val="single"/>
          </w:rPr>
          <w:t xml:space="preserve">https://www.fullpicture.app/item/6b0dd0f85b6d99656bff55d8b0fcb5be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C82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420723006050?via%3Dihub=" TargetMode="External"/><Relationship Id="rId8" Type="http://schemas.openxmlformats.org/officeDocument/2006/relationships/hyperlink" Target="https://www.fullpicture.app/item/6b0dd0f85b6d99656bff55d8b0fcb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2023-08-13T05:44:18+02:00</dcterms:created>
  <dcterms:modified xsi:type="dcterms:W3CDTF">2023-08-13T05:44:18+02:00</dcterms:modified>
</cp:coreProperties>
</file>

<file path=docProps/custom.xml><?xml version="1.0" encoding="utf-8"?>
<Properties xmlns="http://schemas.openxmlformats.org/officeDocument/2006/custom-properties" xmlns:vt="http://schemas.openxmlformats.org/officeDocument/2006/docPropsVTypes"/>
</file>