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Effectiveness of pain coping skills training on pain, physical function, and psychological outcomes in patients with osteoarthritis: A systemic review and meta-analysis</w:t>
      </w:r>
      <w:br/>
      <w:hyperlink r:id="rId7" w:history="1">
        <w:r>
          <w:rPr>
            <w:color w:val="2980b9"/>
            <w:u w:val="single"/>
          </w:rPr>
          <w:t xml:space="preserve">http://182.150.59.104:8888/http/77726476706e69737468656265737421e3f64699693366407b1a8cad9c5c2d32961ed483/paragraph/article/?doi=10.1177/0269215520968251</w:t>
        </w:r>
      </w:hyperlink>
    </w:p>
    <w:p>
      <w:pPr>
        <w:pStyle w:val="Heading1"/>
      </w:pPr>
      <w:bookmarkStart w:id="2" w:name="_Toc2"/>
      <w:r>
        <w:t>Article summary:</w:t>
      </w:r>
      <w:bookmarkEnd w:id="2"/>
    </w:p>
    <w:p>
      <w:pPr>
        <w:jc w:val="both"/>
      </w:pPr>
      <w:r>
        <w:rPr/>
        <w:t xml:space="preserve">1. This article investigates the effectiveness of pain coping skills training in reducing pain, improving physical function, and psychological outcomes for patients with osteoarthritis.</w:t>
      </w:r>
    </w:p>
    <w:p>
      <w:pPr>
        <w:jc w:val="both"/>
      </w:pPr>
      <w:r>
        <w:rPr/>
        <w:t xml:space="preserve">2. Data sources used include PubMed, Embase, the Cochrane Library, PEDro, Clinical Trials, and the WHO Clinical Trials Registry Platform.</w:t>
      </w:r>
    </w:p>
    <w:p>
      <w:pPr>
        <w:jc w:val="both"/>
      </w:pPr>
      <w:r>
        <w:rPr/>
        <w:t xml:space="preserve">3. To calculate results, standardized mean difference and mean difference were used for continuous variables; risk difference was used for adverse events; heterogeneity was identified with theI2 test; and publication bias was identified with Egger’s test.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trustworthy and reliable as it uses a variety of data sources to investigate its topic. The authors also use appropriate statistical methods to analyze their data and draw conclusions from it. However, there are some potential biases that should be noted. For example, the authors do not explore any counterarguments or present both sides of the argument equally. Additionally, they do not discuss any possible risks associated with pain coping skills training or note any potential conflicts of interest that may have influenced their findings. Furthermore, there is no mention of how long-term effects of pain coping skills training may differ from short-term effects or if there are any differences between genders or age groups in terms of effectiveness. Finally, there is no discussion on how this research could be applied in clinical practice or what further research needs to be done in order to improve upon current findings.</w:t>
      </w:r>
    </w:p>
    <w:p>
      <w:pPr>
        <w:pStyle w:val="Heading1"/>
      </w:pPr>
      <w:bookmarkStart w:id="5" w:name="_Toc5"/>
      <w:r>
        <w:t>Topics for further research:</w:t>
      </w:r>
      <w:bookmarkEnd w:id="5"/>
    </w:p>
    <w:p>
      <w:pPr>
        <w:spacing w:after="0"/>
        <w:numPr>
          <w:ilvl w:val="0"/>
          <w:numId w:val="2"/>
        </w:numPr>
      </w:pPr>
      <w:r>
        <w:rPr/>
        <w:t xml:space="preserve">Long-term effects of pain coping skills training</w:t>
      </w:r>
    </w:p>
    <w:p>
      <w:pPr>
        <w:spacing w:after="0"/>
        <w:numPr>
          <w:ilvl w:val="0"/>
          <w:numId w:val="2"/>
        </w:numPr>
      </w:pPr>
      <w:r>
        <w:rPr/>
        <w:t xml:space="preserve">Gender differences in pain coping skills training</w:t>
      </w:r>
    </w:p>
    <w:p>
      <w:pPr>
        <w:spacing w:after="0"/>
        <w:numPr>
          <w:ilvl w:val="0"/>
          <w:numId w:val="2"/>
        </w:numPr>
      </w:pPr>
      <w:r>
        <w:rPr/>
        <w:t xml:space="preserve">Age differences in pain coping skills training</w:t>
      </w:r>
    </w:p>
    <w:p>
      <w:pPr>
        <w:spacing w:after="0"/>
        <w:numPr>
          <w:ilvl w:val="0"/>
          <w:numId w:val="2"/>
        </w:numPr>
      </w:pPr>
      <w:r>
        <w:rPr/>
        <w:t xml:space="preserve">Risks associated with pain coping skills training</w:t>
      </w:r>
    </w:p>
    <w:p>
      <w:pPr>
        <w:spacing w:after="0"/>
        <w:numPr>
          <w:ilvl w:val="0"/>
          <w:numId w:val="2"/>
        </w:numPr>
      </w:pPr>
      <w:r>
        <w:rPr/>
        <w:t xml:space="preserve">Conflicts of interest in pain coping skills training research</w:t>
      </w:r>
    </w:p>
    <w:p>
      <w:pPr>
        <w:numPr>
          <w:ilvl w:val="0"/>
          <w:numId w:val="2"/>
        </w:numPr>
      </w:pPr>
      <w:r>
        <w:rPr/>
        <w:t xml:space="preserve">Clinical applications of pain coping skills training</w:t>
      </w:r>
    </w:p>
    <w:p>
      <w:pPr>
        <w:pStyle w:val="Heading1"/>
      </w:pPr>
      <w:bookmarkStart w:id="6" w:name="_Toc6"/>
      <w:r>
        <w:t>Report location:</w:t>
      </w:r>
      <w:bookmarkEnd w:id="6"/>
    </w:p>
    <w:p>
      <w:hyperlink r:id="rId8" w:history="1">
        <w:r>
          <w:rPr>
            <w:color w:val="2980b9"/>
            <w:u w:val="single"/>
          </w:rPr>
          <w:t xml:space="preserve">https://www.fullpicture.app/item/6b10f7dec59d6f7922ccf298d510e7cf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83BAC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182.150.59.104:8888/http/77726476706e69737468656265737421e3f64699693366407b1a8cad9c5c2d32961ed483/paragraph/article/?doi=10.1177/0269215520968251" TargetMode="External"/><Relationship Id="rId8" Type="http://schemas.openxmlformats.org/officeDocument/2006/relationships/hyperlink" Target="https://www.fullpicture.app/item/6b10f7dec59d6f7922ccf298d510e7c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2023-03-02T07:35:50+01:00</dcterms:created>
  <dcterms:modified xsi:type="dcterms:W3CDTF">2023-03-02T07:35:50+01:00</dcterms:modified>
</cp:coreProperties>
</file>

<file path=docProps/custom.xml><?xml version="1.0" encoding="utf-8"?>
<Properties xmlns="http://schemas.openxmlformats.org/officeDocument/2006/custom-properties" xmlns:vt="http://schemas.openxmlformats.org/officeDocument/2006/docPropsVTypes"/>
</file>